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40" w:rsidRPr="009D4A09" w:rsidRDefault="00B00D40" w:rsidP="00B00D40">
      <w:pPr>
        <w:jc w:val="center"/>
      </w:pPr>
      <w:bookmarkStart w:id="0" w:name="rb11"/>
      <w:bookmarkStart w:id="1" w:name="дијана"/>
      <w:r w:rsidRPr="009D4A09">
        <w:rPr>
          <w:b/>
          <w:bCs/>
        </w:rPr>
        <w:t xml:space="preserve">Табела 9.1.а. </w:t>
      </w:r>
      <w:r w:rsidRPr="009D4A09">
        <w:rPr>
          <w:bCs/>
        </w:rPr>
        <w:t>K</w:t>
      </w:r>
      <w:r w:rsidRPr="009D4A09">
        <w:rPr>
          <w:bCs/>
          <w:lang w:val="sr-Cyrl-CS"/>
        </w:rPr>
        <w:t>њига наставника - студијски програм</w:t>
      </w:r>
      <w:r>
        <w:rPr>
          <w:bCs/>
          <w:lang w:val="sr-Cyrl-CS"/>
        </w:rPr>
        <w:t xml:space="preserve"> </w:t>
      </w:r>
      <w:r w:rsidRPr="009D4A09">
        <w:t>ОАС Информатика</w:t>
      </w:r>
    </w:p>
    <w:p w:rsidR="00B00D40" w:rsidRPr="009D4A09" w:rsidRDefault="00B00D40" w:rsidP="00B00D40">
      <w:pPr>
        <w:jc w:val="cente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776"/>
        <w:gridCol w:w="2896"/>
        <w:gridCol w:w="2825"/>
      </w:tblGrid>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00D40" w:rsidRPr="00B00D40" w:rsidRDefault="00B00D40" w:rsidP="00A325FA">
            <w:pPr>
              <w:spacing w:line="256" w:lineRule="auto"/>
              <w:rPr>
                <w:sz w:val="24"/>
                <w:szCs w:val="24"/>
              </w:rPr>
            </w:pPr>
            <w:bookmarkStart w:id="2" w:name="Садржај"/>
            <w:bookmarkEnd w:id="2"/>
            <w:r w:rsidRPr="00B00D40">
              <w:rPr>
                <w:sz w:val="24"/>
                <w:szCs w:val="24"/>
              </w:rPr>
              <w:t>Ред. број</w:t>
            </w:r>
          </w:p>
        </w:tc>
        <w:tc>
          <w:tcPr>
            <w:tcW w:w="17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00D40" w:rsidRPr="00B00D40" w:rsidRDefault="00B00D40" w:rsidP="00A325FA">
            <w:pPr>
              <w:spacing w:line="256" w:lineRule="auto"/>
              <w:rPr>
                <w:sz w:val="24"/>
                <w:szCs w:val="24"/>
              </w:rPr>
            </w:pPr>
            <w:r w:rsidRPr="00B00D40">
              <w:rPr>
                <w:sz w:val="24"/>
                <w:szCs w:val="24"/>
              </w:rPr>
              <w:t>Матични број</w:t>
            </w:r>
          </w:p>
        </w:tc>
        <w:tc>
          <w:tcPr>
            <w:tcW w:w="289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00D40" w:rsidRPr="00B00D40" w:rsidRDefault="00B00D40" w:rsidP="00A325FA">
            <w:pPr>
              <w:spacing w:line="256" w:lineRule="auto"/>
              <w:rPr>
                <w:sz w:val="24"/>
                <w:szCs w:val="24"/>
              </w:rPr>
            </w:pPr>
            <w:r w:rsidRPr="00B00D40">
              <w:rPr>
                <w:sz w:val="24"/>
                <w:szCs w:val="24"/>
              </w:rPr>
              <w:t>Презиме, средње слово, име</w:t>
            </w:r>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00D40" w:rsidRPr="00B00D40" w:rsidRDefault="00B00D40" w:rsidP="00A325FA">
            <w:pPr>
              <w:spacing w:line="256" w:lineRule="auto"/>
              <w:rPr>
                <w:sz w:val="24"/>
                <w:szCs w:val="24"/>
              </w:rPr>
            </w:pPr>
            <w:r w:rsidRPr="00B00D40">
              <w:rPr>
                <w:sz w:val="24"/>
                <w:szCs w:val="24"/>
              </w:rPr>
              <w:t>Звање</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A325FA">
            <w:pPr>
              <w:spacing w:line="256" w:lineRule="auto"/>
              <w:rPr>
                <w:sz w:val="24"/>
                <w:szCs w:val="24"/>
                <w:lang w:val="sr-Cyrl-RS"/>
              </w:rPr>
            </w:pPr>
            <w:r w:rsidRPr="00B00D40">
              <w:rPr>
                <w:sz w:val="24"/>
                <w:szCs w:val="24"/>
                <w:lang w:val="sr-Cyrl-RS"/>
              </w:rPr>
              <w:t>1508985715189</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C67CFF" w:rsidP="00A325FA">
            <w:pPr>
              <w:spacing w:line="256" w:lineRule="auto"/>
              <w:rPr>
                <w:sz w:val="24"/>
                <w:szCs w:val="24"/>
                <w:lang w:val="sr-Cyrl-RS"/>
              </w:rPr>
            </w:pPr>
            <w:hyperlink w:anchor="Avakumo" w:history="1">
              <w:r w:rsidR="00B00D40" w:rsidRPr="00B40FAC">
                <w:rPr>
                  <w:rStyle w:val="Hyperlink"/>
                  <w:sz w:val="24"/>
                  <w:szCs w:val="24"/>
                  <w:lang w:val="sr-Cyrl-RS"/>
                </w:rPr>
                <w:t>Авакумовић Ч. Јелена</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rPr>
            </w:pPr>
            <w:r w:rsidRPr="00B00D40">
              <w:rPr>
                <w:sz w:val="24"/>
                <w:szCs w:val="24"/>
              </w:rPr>
              <w:t xml:space="preserve">Редовни професор </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0214AE" w:rsidP="00A325FA">
            <w:pPr>
              <w:spacing w:line="256" w:lineRule="auto"/>
              <w:rPr>
                <w:sz w:val="24"/>
                <w:szCs w:val="24"/>
                <w:lang w:val="sr-Cyrl-RS"/>
              </w:rPr>
            </w:pPr>
            <w:r>
              <w:rPr>
                <w:sz w:val="24"/>
                <w:szCs w:val="24"/>
                <w:lang w:val="sr-Cyrl-RS"/>
              </w:rPr>
              <w:t>0704966100025</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C67CFF" w:rsidP="00A325FA">
            <w:pPr>
              <w:spacing w:line="256" w:lineRule="auto"/>
              <w:rPr>
                <w:sz w:val="24"/>
                <w:szCs w:val="24"/>
                <w:lang w:val="sr-Cyrl-RS"/>
              </w:rPr>
            </w:pPr>
            <w:hyperlink w:anchor="Никола" w:history="1">
              <w:r w:rsidR="000214AE" w:rsidRPr="000214AE">
                <w:rPr>
                  <w:rStyle w:val="Hyperlink"/>
                  <w:sz w:val="24"/>
                  <w:szCs w:val="24"/>
                  <w:lang w:val="sr-Cyrl-RS"/>
                </w:rPr>
                <w:t>Салапура М. Саша</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lang w:val="sr-Cyrl-RS"/>
              </w:rPr>
            </w:pPr>
            <w:r w:rsidRPr="00B00D40">
              <w:rPr>
                <w:sz w:val="24"/>
                <w:szCs w:val="24"/>
                <w:lang w:val="sr-Cyrl-RS"/>
              </w:rPr>
              <w:t>Доцент</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A325FA">
            <w:pPr>
              <w:spacing w:line="256" w:lineRule="auto"/>
              <w:rPr>
                <w:sz w:val="24"/>
                <w:szCs w:val="24"/>
              </w:rPr>
            </w:pPr>
            <w:r w:rsidRPr="00B00D40">
              <w:rPr>
                <w:sz w:val="24"/>
                <w:szCs w:val="24"/>
              </w:rPr>
              <w:t>0109996715088</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C67CFF" w:rsidP="00A325FA">
            <w:pPr>
              <w:spacing w:line="256" w:lineRule="auto"/>
              <w:rPr>
                <w:sz w:val="24"/>
                <w:szCs w:val="24"/>
              </w:rPr>
            </w:pPr>
            <w:hyperlink w:anchor="дијана" w:history="1">
              <w:r w:rsidR="00B00D40" w:rsidRPr="00B00D40">
                <w:rPr>
                  <w:rStyle w:val="Hyperlink"/>
                  <w:sz w:val="24"/>
                  <w:szCs w:val="24"/>
                </w:rPr>
                <w:t>Јовановић З. Дијана</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rPr>
            </w:pPr>
            <w:r w:rsidRPr="00B00D40">
              <w:rPr>
                <w:sz w:val="24"/>
                <w:szCs w:val="24"/>
              </w:rPr>
              <w:t>Доцент</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hideMark/>
          </w:tcPr>
          <w:p w:rsidR="00B00D40" w:rsidRPr="00B00D40" w:rsidRDefault="00B00D40" w:rsidP="00A325FA">
            <w:pPr>
              <w:spacing w:line="256" w:lineRule="auto"/>
              <w:rPr>
                <w:sz w:val="24"/>
                <w:szCs w:val="24"/>
              </w:rPr>
            </w:pPr>
            <w:r w:rsidRPr="00B00D40">
              <w:rPr>
                <w:sz w:val="24"/>
                <w:szCs w:val="24"/>
              </w:rPr>
              <w:t>0909967715342</w:t>
            </w:r>
          </w:p>
        </w:tc>
        <w:tc>
          <w:tcPr>
            <w:tcW w:w="2896" w:type="dxa"/>
            <w:tcBorders>
              <w:top w:val="single" w:sz="4" w:space="0" w:color="auto"/>
              <w:left w:val="single" w:sz="4" w:space="0" w:color="auto"/>
              <w:bottom w:val="single" w:sz="4" w:space="0" w:color="auto"/>
              <w:right w:val="single" w:sz="4" w:space="0" w:color="auto"/>
            </w:tcBorders>
            <w:noWrap/>
            <w:hideMark/>
          </w:tcPr>
          <w:p w:rsidR="00B00D40" w:rsidRPr="00B00D40" w:rsidRDefault="00C67CFF" w:rsidP="00A325FA">
            <w:pPr>
              <w:spacing w:line="256" w:lineRule="auto"/>
              <w:rPr>
                <w:sz w:val="24"/>
                <w:szCs w:val="24"/>
              </w:rPr>
            </w:pPr>
            <w:hyperlink w:anchor="драгана" w:history="1">
              <w:r w:rsidR="00B00D40" w:rsidRPr="00B00D40">
                <w:rPr>
                  <w:rStyle w:val="Hyperlink"/>
                  <w:sz w:val="24"/>
                  <w:szCs w:val="24"/>
                </w:rPr>
                <w:t>Јеленић M. Драгана</w:t>
              </w:r>
            </w:hyperlink>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00D40" w:rsidRPr="00B00D40" w:rsidRDefault="00B00D40" w:rsidP="00A325FA">
            <w:pPr>
              <w:spacing w:line="256" w:lineRule="auto"/>
              <w:rPr>
                <w:sz w:val="24"/>
                <w:szCs w:val="24"/>
              </w:rPr>
            </w:pPr>
            <w:r w:rsidRPr="00B00D40">
              <w:rPr>
                <w:sz w:val="24"/>
                <w:szCs w:val="24"/>
              </w:rPr>
              <w:t>Наставник страног језика</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A325FA">
            <w:pPr>
              <w:spacing w:line="256" w:lineRule="auto"/>
              <w:rPr>
                <w:sz w:val="24"/>
                <w:szCs w:val="24"/>
              </w:rPr>
            </w:pPr>
            <w:r w:rsidRPr="00B00D40">
              <w:rPr>
                <w:sz w:val="24"/>
                <w:szCs w:val="24"/>
              </w:rPr>
              <w:t>0811984140000</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C67CFF" w:rsidP="00A325FA">
            <w:pPr>
              <w:spacing w:line="256" w:lineRule="auto"/>
              <w:rPr>
                <w:sz w:val="24"/>
                <w:szCs w:val="24"/>
                <w:lang w:val="sr-Cyrl-RS"/>
              </w:rPr>
            </w:pPr>
            <w:hyperlink w:anchor="Димитрије" w:history="1">
              <w:r w:rsidR="00B00D40" w:rsidRPr="00B00D40">
                <w:rPr>
                  <w:rStyle w:val="Hyperlink"/>
                  <w:sz w:val="24"/>
                  <w:szCs w:val="24"/>
                  <w:lang w:val="sr-Cyrl-RS"/>
                </w:rPr>
                <w:t>Чвокић Д. Димитрије</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rPr>
            </w:pPr>
            <w:r w:rsidRPr="00B00D40">
              <w:rPr>
                <w:sz w:val="24"/>
                <w:szCs w:val="24"/>
              </w:rPr>
              <w:t>Доцент</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A325FA">
            <w:pPr>
              <w:spacing w:line="256" w:lineRule="auto"/>
              <w:rPr>
                <w:sz w:val="24"/>
                <w:szCs w:val="24"/>
                <w:lang w:val="sr-Cyrl-RS"/>
              </w:rPr>
            </w:pPr>
            <w:r w:rsidRPr="00B00D40">
              <w:rPr>
                <w:sz w:val="24"/>
                <w:szCs w:val="24"/>
                <w:lang w:val="sr-Cyrl-RS"/>
              </w:rPr>
              <w:t>0907970710367</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C67CFF" w:rsidP="00A325FA">
            <w:pPr>
              <w:spacing w:line="256" w:lineRule="auto"/>
              <w:rPr>
                <w:sz w:val="24"/>
                <w:szCs w:val="24"/>
                <w:lang w:val="sr-Cyrl-RS"/>
              </w:rPr>
            </w:pPr>
            <w:hyperlink w:anchor="ИванШћепановић" w:history="1">
              <w:r w:rsidR="00B00D40" w:rsidRPr="00B40FAC">
                <w:rPr>
                  <w:rStyle w:val="Hyperlink"/>
                  <w:sz w:val="24"/>
                  <w:szCs w:val="24"/>
                  <w:lang w:val="sr-Cyrl-RS"/>
                </w:rPr>
                <w:t>Шчепановић Б. Иван</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rPr>
            </w:pPr>
            <w:r w:rsidRPr="00B00D40">
              <w:rPr>
                <w:sz w:val="24"/>
                <w:szCs w:val="24"/>
              </w:rPr>
              <w:t>Ванредни професор</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A325FA">
            <w:pPr>
              <w:spacing w:line="256" w:lineRule="auto"/>
              <w:rPr>
                <w:sz w:val="24"/>
                <w:szCs w:val="24"/>
                <w:lang w:val="sr-Latn-RS"/>
              </w:rPr>
            </w:pPr>
            <w:r w:rsidRPr="00B00D40">
              <w:rPr>
                <w:sz w:val="24"/>
                <w:szCs w:val="24"/>
                <w:lang w:val="sr-Latn-RS"/>
              </w:rPr>
              <w:t>1901979805021</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C67CFF" w:rsidP="00A325FA">
            <w:pPr>
              <w:spacing w:line="256" w:lineRule="auto"/>
              <w:rPr>
                <w:sz w:val="24"/>
                <w:szCs w:val="24"/>
                <w:lang w:val="sr-Cyrl-RS"/>
              </w:rPr>
            </w:pPr>
            <w:hyperlink w:anchor="jovanka" w:history="1">
              <w:r w:rsidR="00B00D40" w:rsidRPr="0034010D">
                <w:rPr>
                  <w:rStyle w:val="Hyperlink"/>
                  <w:sz w:val="24"/>
                  <w:szCs w:val="24"/>
                  <w:lang w:val="sr-Cyrl-RS"/>
                </w:rPr>
                <w:t>Поповић Р. Јованка</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lang w:val="sr-Cyrl-RS"/>
              </w:rPr>
            </w:pPr>
            <w:r w:rsidRPr="00B00D40">
              <w:rPr>
                <w:sz w:val="24"/>
                <w:szCs w:val="24"/>
              </w:rPr>
              <w:t>Редовни професор</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tcPr>
          <w:p w:rsidR="00B00D40" w:rsidRPr="00B00D40" w:rsidRDefault="00B00D40" w:rsidP="00A325FA">
            <w:pPr>
              <w:spacing w:line="256" w:lineRule="auto"/>
              <w:rPr>
                <w:sz w:val="24"/>
                <w:szCs w:val="24"/>
              </w:rPr>
            </w:pPr>
            <w:r w:rsidRPr="00B00D40">
              <w:rPr>
                <w:sz w:val="24"/>
                <w:szCs w:val="24"/>
              </w:rPr>
              <w:t>0601967185020</w:t>
            </w:r>
          </w:p>
        </w:tc>
        <w:tc>
          <w:tcPr>
            <w:tcW w:w="2896" w:type="dxa"/>
            <w:tcBorders>
              <w:top w:val="single" w:sz="4" w:space="0" w:color="auto"/>
              <w:left w:val="single" w:sz="4" w:space="0" w:color="auto"/>
              <w:bottom w:val="single" w:sz="4" w:space="0" w:color="auto"/>
              <w:right w:val="single" w:sz="4" w:space="0" w:color="auto"/>
            </w:tcBorders>
            <w:noWrap/>
            <w:vAlign w:val="bottom"/>
          </w:tcPr>
          <w:p w:rsidR="00B00D40" w:rsidRPr="00B00D40" w:rsidRDefault="00C67CFF" w:rsidP="00A325FA">
            <w:pPr>
              <w:spacing w:line="256" w:lineRule="auto"/>
              <w:rPr>
                <w:sz w:val="24"/>
                <w:szCs w:val="24"/>
              </w:rPr>
            </w:pPr>
            <w:hyperlink w:anchor="ирена" w:history="1">
              <w:r w:rsidR="00B00D40" w:rsidRPr="00B00D40">
                <w:rPr>
                  <w:rStyle w:val="Hyperlink"/>
                  <w:sz w:val="24"/>
                  <w:szCs w:val="24"/>
                </w:rPr>
                <w:t>Тасић М. Ирена</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rPr>
            </w:pPr>
            <w:r w:rsidRPr="00B00D40">
              <w:rPr>
                <w:sz w:val="24"/>
                <w:szCs w:val="24"/>
              </w:rPr>
              <w:t>Доцент</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tcPr>
          <w:p w:rsidR="00B00D40" w:rsidRPr="00B00D40" w:rsidRDefault="00B00D40" w:rsidP="00A325FA">
            <w:pPr>
              <w:spacing w:line="256" w:lineRule="auto"/>
              <w:rPr>
                <w:sz w:val="24"/>
                <w:szCs w:val="24"/>
                <w:lang w:val="sr-Cyrl-RS"/>
              </w:rPr>
            </w:pPr>
            <w:r w:rsidRPr="00B00D40">
              <w:rPr>
                <w:sz w:val="24"/>
                <w:szCs w:val="24"/>
                <w:lang w:val="sr-Cyrl-RS"/>
              </w:rPr>
              <w:t>1811989855052</w:t>
            </w:r>
          </w:p>
        </w:tc>
        <w:tc>
          <w:tcPr>
            <w:tcW w:w="2896" w:type="dxa"/>
            <w:tcBorders>
              <w:top w:val="single" w:sz="4" w:space="0" w:color="auto"/>
              <w:left w:val="single" w:sz="4" w:space="0" w:color="auto"/>
              <w:bottom w:val="single" w:sz="4" w:space="0" w:color="auto"/>
              <w:right w:val="single" w:sz="4" w:space="0" w:color="auto"/>
            </w:tcBorders>
            <w:noWrap/>
            <w:vAlign w:val="bottom"/>
          </w:tcPr>
          <w:p w:rsidR="00B00D40" w:rsidRPr="00B00D40" w:rsidRDefault="00C67CFF" w:rsidP="00A325FA">
            <w:pPr>
              <w:spacing w:line="256" w:lineRule="auto"/>
              <w:rPr>
                <w:sz w:val="24"/>
                <w:szCs w:val="24"/>
                <w:lang w:val="sr-Cyrl-RS"/>
              </w:rPr>
            </w:pPr>
            <w:hyperlink w:anchor="Sonja" w:history="1">
              <w:r w:rsidR="00150DE4" w:rsidRPr="0034010D">
                <w:rPr>
                  <w:rStyle w:val="Hyperlink"/>
                  <w:sz w:val="24"/>
                  <w:szCs w:val="24"/>
                  <w:lang w:val="sr-Cyrl-RS"/>
                </w:rPr>
                <w:t>Станков Љ. Сања</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lang w:val="sr-Cyrl-RS"/>
              </w:rPr>
            </w:pPr>
            <w:r w:rsidRPr="00B00D40">
              <w:rPr>
                <w:sz w:val="24"/>
                <w:szCs w:val="24"/>
                <w:lang w:val="sr-Cyrl-RS"/>
              </w:rPr>
              <w:t>Доцент</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A325FA">
            <w:pPr>
              <w:spacing w:line="256" w:lineRule="auto"/>
              <w:rPr>
                <w:color w:val="000000"/>
                <w:sz w:val="24"/>
                <w:szCs w:val="24"/>
                <w:lang w:val="sr-Cyrl-RS"/>
              </w:rPr>
            </w:pPr>
            <w:r w:rsidRPr="00B00D40">
              <w:rPr>
                <w:color w:val="000000"/>
                <w:sz w:val="24"/>
                <w:szCs w:val="24"/>
                <w:lang w:val="sr-Cyrl-RS"/>
              </w:rPr>
              <w:t>0504961782811</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C67CFF" w:rsidP="00A325FA">
            <w:pPr>
              <w:spacing w:line="256" w:lineRule="auto"/>
              <w:rPr>
                <w:sz w:val="24"/>
                <w:szCs w:val="24"/>
                <w:lang w:val="sr-Cyrl-RS"/>
              </w:rPr>
            </w:pPr>
            <w:hyperlink w:anchor="Пантовић" w:history="1">
              <w:r w:rsidR="00B00D40" w:rsidRPr="00B00D40">
                <w:rPr>
                  <w:rStyle w:val="Hyperlink"/>
                  <w:sz w:val="24"/>
                  <w:szCs w:val="24"/>
                  <w:lang w:val="sr-Cyrl-RS"/>
                </w:rPr>
                <w:t>Пантовић С. Владан</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lang w:val="sr-Cyrl-RS"/>
              </w:rPr>
            </w:pPr>
            <w:r w:rsidRPr="00B00D40">
              <w:rPr>
                <w:sz w:val="24"/>
                <w:szCs w:val="24"/>
                <w:lang w:val="sr-Cyrl-RS"/>
              </w:rPr>
              <w:t>Доцент</w:t>
            </w:r>
          </w:p>
        </w:tc>
      </w:tr>
      <w:tr w:rsidR="00B00D40" w:rsidRPr="009D4A09" w:rsidTr="00B33CF7">
        <w:trPr>
          <w:trHeight w:val="5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A325FA">
            <w:pPr>
              <w:spacing w:line="256" w:lineRule="auto"/>
              <w:rPr>
                <w:sz w:val="24"/>
                <w:szCs w:val="24"/>
              </w:rPr>
            </w:pPr>
            <w:r w:rsidRPr="00B00D40">
              <w:rPr>
                <w:sz w:val="24"/>
                <w:szCs w:val="24"/>
              </w:rPr>
              <w:t>1807984742074</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C67CFF" w:rsidP="00A325FA">
            <w:pPr>
              <w:spacing w:line="256" w:lineRule="auto"/>
              <w:rPr>
                <w:sz w:val="24"/>
                <w:szCs w:val="24"/>
              </w:rPr>
            </w:pPr>
            <w:hyperlink w:anchor="савиц" w:history="1">
              <w:r w:rsidR="00B00D40" w:rsidRPr="00B00D40">
                <w:rPr>
                  <w:rStyle w:val="Hyperlink"/>
                  <w:sz w:val="24"/>
                  <w:szCs w:val="24"/>
                </w:rPr>
                <w:t>Савић С. Милан</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rPr>
            </w:pPr>
            <w:r w:rsidRPr="00B00D40">
              <w:rPr>
                <w:sz w:val="24"/>
                <w:szCs w:val="24"/>
                <w:lang w:val="sr-Cyrl-RS"/>
              </w:rPr>
              <w:t>Редовни</w:t>
            </w:r>
            <w:r w:rsidRPr="00B00D40">
              <w:rPr>
                <w:sz w:val="24"/>
                <w:szCs w:val="24"/>
              </w:rPr>
              <w:t xml:space="preserve"> професор</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A325FA">
            <w:pPr>
              <w:spacing w:line="256" w:lineRule="auto"/>
              <w:rPr>
                <w:sz w:val="24"/>
                <w:szCs w:val="24"/>
              </w:rPr>
            </w:pPr>
            <w:r w:rsidRPr="00B00D40">
              <w:rPr>
                <w:sz w:val="24"/>
                <w:szCs w:val="24"/>
              </w:rPr>
              <w:t>2206964280015</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C67CFF" w:rsidP="00A325FA">
            <w:pPr>
              <w:spacing w:line="256" w:lineRule="auto"/>
              <w:rPr>
                <w:sz w:val="24"/>
                <w:szCs w:val="24"/>
              </w:rPr>
            </w:pPr>
            <w:hyperlink w:anchor="Сааша" w:history="1">
              <w:r w:rsidR="00B00D40" w:rsidRPr="00B00D40">
                <w:rPr>
                  <w:rStyle w:val="Hyperlink"/>
                  <w:sz w:val="24"/>
                  <w:szCs w:val="24"/>
                </w:rPr>
                <w:t>Перишић Д. Саша</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rPr>
            </w:pPr>
            <w:r w:rsidRPr="00B00D40">
              <w:rPr>
                <w:sz w:val="24"/>
                <w:szCs w:val="24"/>
              </w:rPr>
              <w:t>Редовни професор</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A325FA">
            <w:pPr>
              <w:spacing w:line="256" w:lineRule="auto"/>
              <w:rPr>
                <w:sz w:val="24"/>
                <w:szCs w:val="24"/>
              </w:rPr>
            </w:pPr>
            <w:r w:rsidRPr="00B00D40">
              <w:rPr>
                <w:sz w:val="24"/>
                <w:szCs w:val="24"/>
              </w:rPr>
              <w:t>0812969933033</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C67CFF" w:rsidP="00A325FA">
            <w:pPr>
              <w:spacing w:line="256" w:lineRule="auto"/>
              <w:rPr>
                <w:sz w:val="24"/>
                <w:szCs w:val="24"/>
              </w:rPr>
            </w:pPr>
            <w:hyperlink w:anchor="Звездан" w:history="1">
              <w:r w:rsidR="00B00D40" w:rsidRPr="00B00D40">
                <w:rPr>
                  <w:rStyle w:val="Hyperlink"/>
                  <w:sz w:val="24"/>
                  <w:szCs w:val="24"/>
                </w:rPr>
                <w:t>Арсић М. Звездан</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rPr>
            </w:pPr>
            <w:r w:rsidRPr="00B00D40">
              <w:rPr>
                <w:sz w:val="24"/>
                <w:szCs w:val="24"/>
              </w:rPr>
              <w:t>Редовни професор</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hideMark/>
          </w:tcPr>
          <w:p w:rsidR="00B00D40" w:rsidRPr="00B00D40" w:rsidRDefault="00B00D40" w:rsidP="00A325FA">
            <w:pPr>
              <w:spacing w:line="256" w:lineRule="auto"/>
              <w:rPr>
                <w:color w:val="000000"/>
                <w:sz w:val="24"/>
                <w:szCs w:val="24"/>
                <w:lang w:val="sr-Cyrl-RS"/>
              </w:rPr>
            </w:pPr>
            <w:r w:rsidRPr="00B00D40">
              <w:rPr>
                <w:color w:val="000000"/>
                <w:sz w:val="24"/>
                <w:szCs w:val="24"/>
                <w:lang w:val="sr-Cyrl-RS"/>
              </w:rPr>
              <w:t>2104989733556</w:t>
            </w:r>
          </w:p>
        </w:tc>
        <w:tc>
          <w:tcPr>
            <w:tcW w:w="2896" w:type="dxa"/>
            <w:tcBorders>
              <w:top w:val="single" w:sz="4" w:space="0" w:color="auto"/>
              <w:left w:val="single" w:sz="4" w:space="0" w:color="auto"/>
              <w:bottom w:val="single" w:sz="4" w:space="0" w:color="auto"/>
              <w:right w:val="single" w:sz="4" w:space="0" w:color="auto"/>
            </w:tcBorders>
            <w:noWrap/>
            <w:vAlign w:val="center"/>
            <w:hideMark/>
          </w:tcPr>
          <w:p w:rsidR="00B00D40" w:rsidRPr="00B00D40" w:rsidRDefault="00C67CFF" w:rsidP="00A325FA">
            <w:pPr>
              <w:spacing w:line="256" w:lineRule="auto"/>
              <w:rPr>
                <w:sz w:val="24"/>
                <w:szCs w:val="24"/>
                <w:lang w:val="sr-Cyrl-RS"/>
              </w:rPr>
            </w:pPr>
            <w:hyperlink w:anchor="Марко" w:history="1">
              <w:r w:rsidR="00B00D40" w:rsidRPr="00B00D40">
                <w:rPr>
                  <w:rStyle w:val="Hyperlink"/>
                  <w:sz w:val="24"/>
                  <w:szCs w:val="24"/>
                  <w:lang w:val="sr-Cyrl-RS"/>
                </w:rPr>
                <w:t>Смилић М.Марко</w:t>
              </w:r>
            </w:hyperlink>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00D40" w:rsidRPr="00B00D40" w:rsidRDefault="00B00D40" w:rsidP="00A325FA">
            <w:pPr>
              <w:spacing w:line="256" w:lineRule="auto"/>
              <w:rPr>
                <w:sz w:val="24"/>
                <w:szCs w:val="24"/>
              </w:rPr>
            </w:pPr>
            <w:r w:rsidRPr="00B00D40">
              <w:rPr>
                <w:sz w:val="24"/>
                <w:szCs w:val="24"/>
              </w:rPr>
              <w:t>Доцент</w:t>
            </w:r>
          </w:p>
        </w:tc>
      </w:tr>
      <w:tr w:rsidR="00B00D40"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00D40" w:rsidRPr="00B00D40" w:rsidRDefault="00B00D40" w:rsidP="00A325FA">
            <w:pPr>
              <w:spacing w:line="256" w:lineRule="auto"/>
              <w:rPr>
                <w:sz w:val="24"/>
                <w:szCs w:val="24"/>
              </w:rPr>
            </w:pPr>
            <w:r w:rsidRPr="00B00D40">
              <w:rPr>
                <w:sz w:val="24"/>
                <w:szCs w:val="24"/>
              </w:rPr>
              <w:t>1410983914850</w:t>
            </w:r>
          </w:p>
        </w:tc>
        <w:tc>
          <w:tcPr>
            <w:tcW w:w="2896" w:type="dxa"/>
            <w:tcBorders>
              <w:top w:val="single" w:sz="4" w:space="0" w:color="auto"/>
              <w:left w:val="single" w:sz="4" w:space="0" w:color="auto"/>
              <w:bottom w:val="single" w:sz="4" w:space="0" w:color="auto"/>
              <w:right w:val="single" w:sz="4" w:space="0" w:color="auto"/>
            </w:tcBorders>
            <w:noWrap/>
            <w:vAlign w:val="center"/>
          </w:tcPr>
          <w:p w:rsidR="00B00D40" w:rsidRPr="00B00D40" w:rsidRDefault="00C67CFF" w:rsidP="00A325FA">
            <w:pPr>
              <w:spacing w:line="256" w:lineRule="auto"/>
              <w:rPr>
                <w:sz w:val="24"/>
                <w:szCs w:val="24"/>
              </w:rPr>
            </w:pPr>
            <w:hyperlink w:anchor="Ђошић" w:history="1">
              <w:r w:rsidR="00B00D40" w:rsidRPr="00B00D40">
                <w:rPr>
                  <w:rStyle w:val="Hyperlink"/>
                  <w:sz w:val="24"/>
                  <w:szCs w:val="24"/>
                </w:rPr>
                <w:t>Ђошић Б. Данијел</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00D40" w:rsidRPr="00B00D40" w:rsidRDefault="00B00D40" w:rsidP="00A325FA">
            <w:pPr>
              <w:spacing w:line="256" w:lineRule="auto"/>
              <w:rPr>
                <w:sz w:val="24"/>
                <w:szCs w:val="24"/>
                <w:lang w:val="sr-Cyrl-RS"/>
              </w:rPr>
            </w:pPr>
            <w:r w:rsidRPr="00B00D40">
              <w:rPr>
                <w:sz w:val="24"/>
                <w:szCs w:val="24"/>
                <w:lang w:val="sr-Cyrl-RS"/>
              </w:rPr>
              <w:t>Ванредни професор</w:t>
            </w:r>
          </w:p>
        </w:tc>
      </w:tr>
      <w:tr w:rsidR="00B33CF7" w:rsidRPr="009D4A09" w:rsidTr="00B33CF7">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33CF7" w:rsidRPr="00B33CF7" w:rsidRDefault="00B33CF7" w:rsidP="00B00D40">
            <w:pPr>
              <w:pStyle w:val="ListParagraph"/>
              <w:widowControl/>
              <w:numPr>
                <w:ilvl w:val="0"/>
                <w:numId w:val="24"/>
              </w:numPr>
              <w:autoSpaceDE/>
              <w:autoSpaceDN/>
              <w:adjustRightInd/>
              <w:spacing w:line="256"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B33CF7" w:rsidRPr="00B33CF7" w:rsidRDefault="00B33CF7" w:rsidP="00A325FA">
            <w:pPr>
              <w:spacing w:line="256" w:lineRule="auto"/>
              <w:rPr>
                <w:sz w:val="24"/>
                <w:szCs w:val="24"/>
              </w:rPr>
            </w:pPr>
            <w:r w:rsidRPr="00B33CF7">
              <w:rPr>
                <w:sz w:val="24"/>
                <w:szCs w:val="24"/>
              </w:rPr>
              <w:t>1610974796828</w:t>
            </w:r>
          </w:p>
        </w:tc>
        <w:tc>
          <w:tcPr>
            <w:tcW w:w="2896" w:type="dxa"/>
            <w:tcBorders>
              <w:top w:val="single" w:sz="4" w:space="0" w:color="auto"/>
              <w:left w:val="single" w:sz="4" w:space="0" w:color="auto"/>
              <w:bottom w:val="single" w:sz="4" w:space="0" w:color="auto"/>
              <w:right w:val="single" w:sz="4" w:space="0" w:color="auto"/>
            </w:tcBorders>
            <w:noWrap/>
            <w:vAlign w:val="center"/>
          </w:tcPr>
          <w:p w:rsidR="00B33CF7" w:rsidRPr="00B33CF7" w:rsidRDefault="00C67CFF" w:rsidP="00A325FA">
            <w:pPr>
              <w:spacing w:line="256" w:lineRule="auto"/>
              <w:rPr>
                <w:sz w:val="24"/>
                <w:szCs w:val="24"/>
              </w:rPr>
            </w:pPr>
            <w:hyperlink w:anchor="весна" w:history="1">
              <w:r w:rsidR="00B33CF7" w:rsidRPr="00C67CFF">
                <w:rPr>
                  <w:rStyle w:val="Hyperlink"/>
                  <w:sz w:val="24"/>
                  <w:szCs w:val="24"/>
                  <w:lang w:val="sr-Cyrl-RS"/>
                </w:rPr>
                <w:t>Шчепан</w:t>
              </w:r>
              <w:r w:rsidR="00B33CF7" w:rsidRPr="00C67CFF">
                <w:rPr>
                  <w:rStyle w:val="Hyperlink"/>
                  <w:sz w:val="24"/>
                  <w:szCs w:val="24"/>
                  <w:lang w:val="sr-Cyrl-RS"/>
                </w:rPr>
                <w:t>о</w:t>
              </w:r>
              <w:r w:rsidR="00B33CF7" w:rsidRPr="00C67CFF">
                <w:rPr>
                  <w:rStyle w:val="Hyperlink"/>
                  <w:sz w:val="24"/>
                  <w:szCs w:val="24"/>
                  <w:lang w:val="sr-Cyrl-RS"/>
                </w:rPr>
                <w:t>вић М. Весна</w:t>
              </w:r>
            </w:hyperlink>
          </w:p>
        </w:tc>
        <w:tc>
          <w:tcPr>
            <w:tcW w:w="0" w:type="auto"/>
            <w:tcBorders>
              <w:top w:val="single" w:sz="4" w:space="0" w:color="auto"/>
              <w:left w:val="single" w:sz="4" w:space="0" w:color="auto"/>
              <w:bottom w:val="single" w:sz="4" w:space="0" w:color="auto"/>
              <w:right w:val="single" w:sz="4" w:space="0" w:color="auto"/>
            </w:tcBorders>
            <w:noWrap/>
            <w:vAlign w:val="center"/>
          </w:tcPr>
          <w:p w:rsidR="00B33CF7" w:rsidRPr="00B33CF7" w:rsidRDefault="00B33CF7" w:rsidP="00A325FA">
            <w:pPr>
              <w:spacing w:line="256" w:lineRule="auto"/>
              <w:rPr>
                <w:sz w:val="24"/>
                <w:szCs w:val="24"/>
                <w:lang w:val="sr-Cyrl-RS"/>
              </w:rPr>
            </w:pPr>
            <w:r w:rsidRPr="00B33CF7">
              <w:rPr>
                <w:sz w:val="24"/>
                <w:szCs w:val="24"/>
                <w:lang w:val="sr-Cyrl-RS"/>
              </w:rPr>
              <w:t>Доцент</w:t>
            </w:r>
          </w:p>
        </w:tc>
      </w:tr>
    </w:tbl>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C67CFF" w:rsidRDefault="00C67CFF" w:rsidP="00543597">
      <w:pPr>
        <w:rPr>
          <w:bCs/>
          <w:sz w:val="22"/>
          <w:szCs w:val="22"/>
          <w:lang w:val="sr-Cyrl-CS"/>
        </w:rPr>
      </w:pPr>
    </w:p>
    <w:p w:rsidR="00C67CFF" w:rsidRDefault="00C67CFF"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5A1E03" w:rsidRPr="00B00D40" w:rsidRDefault="00543597" w:rsidP="00B00D40">
      <w:pPr>
        <w:rPr>
          <w:bCs/>
          <w:sz w:val="22"/>
          <w:szCs w:val="22"/>
          <w:lang w:val="sr-Cyrl-CS"/>
        </w:rPr>
      </w:pPr>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sidRPr="005924E1">
        <w:rPr>
          <w:bCs/>
          <w:sz w:val="22"/>
          <w:szCs w:val="22"/>
          <w:lang w:val="sr-Cyrl-CS"/>
        </w:rPr>
        <w:t>1.1</w:t>
      </w:r>
      <w:r>
        <w:rPr>
          <w:bCs/>
          <w:sz w:val="22"/>
          <w:szCs w:val="22"/>
        </w:rPr>
        <w:t>.</w:t>
      </w:r>
      <w:bookmarkEnd w:id="0"/>
      <w:r w:rsidRPr="00E30C7B">
        <w:rPr>
          <w:bCs/>
          <w:sz w:val="22"/>
          <w:szCs w:val="22"/>
        </w:rPr>
        <w:tab/>
      </w:r>
      <w:bookmarkEnd w:id="1"/>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767"/>
        <w:gridCol w:w="527"/>
        <w:gridCol w:w="396"/>
        <w:gridCol w:w="1194"/>
        <w:gridCol w:w="708"/>
        <w:gridCol w:w="693"/>
        <w:gridCol w:w="689"/>
        <w:gridCol w:w="782"/>
        <w:gridCol w:w="728"/>
        <w:gridCol w:w="789"/>
        <w:gridCol w:w="765"/>
        <w:gridCol w:w="869"/>
      </w:tblGrid>
      <w:tr w:rsidR="006D7EC3" w:rsidRPr="0078252E" w:rsidTr="007668D0">
        <w:trPr>
          <w:trHeight w:val="113"/>
        </w:trPr>
        <w:tc>
          <w:tcPr>
            <w:tcW w:w="2124" w:type="pct"/>
            <w:gridSpan w:val="6"/>
            <w:vAlign w:val="center"/>
          </w:tcPr>
          <w:p w:rsidR="006D7EC3" w:rsidRPr="0078252E" w:rsidRDefault="006D7EC3" w:rsidP="007668D0">
            <w:r w:rsidRPr="0078252E">
              <w:t xml:space="preserve">Име и презиме </w:t>
            </w:r>
          </w:p>
        </w:tc>
        <w:tc>
          <w:tcPr>
            <w:tcW w:w="2876" w:type="pct"/>
            <w:gridSpan w:val="7"/>
            <w:vAlign w:val="center"/>
          </w:tcPr>
          <w:p w:rsidR="006D7EC3" w:rsidRPr="0078252E" w:rsidRDefault="006D7EC3" w:rsidP="007668D0">
            <w:bookmarkStart w:id="3" w:name="ДијанаЈовановић"/>
            <w:r w:rsidRPr="0078252E">
              <w:t>Дијана Јовановић</w:t>
            </w:r>
            <w:bookmarkEnd w:id="3"/>
          </w:p>
        </w:tc>
      </w:tr>
      <w:tr w:rsidR="006D7EC3" w:rsidRPr="0078252E" w:rsidTr="007668D0">
        <w:trPr>
          <w:trHeight w:val="113"/>
        </w:trPr>
        <w:tc>
          <w:tcPr>
            <w:tcW w:w="2124" w:type="pct"/>
            <w:gridSpan w:val="6"/>
            <w:vAlign w:val="center"/>
          </w:tcPr>
          <w:p w:rsidR="006D7EC3" w:rsidRPr="0078252E" w:rsidRDefault="006D7EC3" w:rsidP="007668D0">
            <w:r w:rsidRPr="0078252E">
              <w:t>Звање</w:t>
            </w:r>
          </w:p>
        </w:tc>
        <w:tc>
          <w:tcPr>
            <w:tcW w:w="2876" w:type="pct"/>
            <w:gridSpan w:val="7"/>
            <w:vAlign w:val="center"/>
          </w:tcPr>
          <w:p w:rsidR="006D7EC3" w:rsidRPr="0078252E" w:rsidRDefault="006D7EC3" w:rsidP="007668D0">
            <w:r w:rsidRPr="0078252E">
              <w:t xml:space="preserve">Доцент </w:t>
            </w:r>
          </w:p>
        </w:tc>
      </w:tr>
      <w:tr w:rsidR="006D7EC3" w:rsidRPr="0078252E" w:rsidTr="007668D0">
        <w:trPr>
          <w:trHeight w:val="113"/>
        </w:trPr>
        <w:tc>
          <w:tcPr>
            <w:tcW w:w="2124" w:type="pct"/>
            <w:gridSpan w:val="6"/>
            <w:vAlign w:val="center"/>
          </w:tcPr>
          <w:p w:rsidR="006D7EC3" w:rsidRPr="0078252E" w:rsidRDefault="006D7EC3" w:rsidP="007668D0">
            <w:r w:rsidRPr="0078252E">
              <w:t>Назив институције у  којој наставник ради са пуним  радним временом и од када</w:t>
            </w:r>
          </w:p>
        </w:tc>
        <w:tc>
          <w:tcPr>
            <w:tcW w:w="2876" w:type="pct"/>
            <w:gridSpan w:val="7"/>
            <w:vAlign w:val="center"/>
          </w:tcPr>
          <w:p w:rsidR="006D7EC3" w:rsidRPr="00120914" w:rsidRDefault="006D7EC3" w:rsidP="00120914">
            <w:pPr>
              <w:rPr>
                <w:lang w:val="sr-Cyrl-RS"/>
              </w:rPr>
            </w:pPr>
            <w:r w:rsidRPr="0078252E">
              <w:t>Висока школа академских студија „Доситеј“ od</w:t>
            </w:r>
            <w:r w:rsidR="00120914">
              <w:t xml:space="preserve"> </w:t>
            </w:r>
            <w:r w:rsidRPr="0078252E">
              <w:t xml:space="preserve">29.1.2024. </w:t>
            </w:r>
            <w:r w:rsidR="00120914">
              <w:rPr>
                <w:lang w:val="sr-Cyrl-RS"/>
              </w:rPr>
              <w:t>године</w:t>
            </w:r>
          </w:p>
        </w:tc>
      </w:tr>
      <w:tr w:rsidR="006D7EC3" w:rsidRPr="0078252E" w:rsidTr="007668D0">
        <w:trPr>
          <w:trHeight w:val="113"/>
        </w:trPr>
        <w:tc>
          <w:tcPr>
            <w:tcW w:w="2124" w:type="pct"/>
            <w:gridSpan w:val="6"/>
            <w:vAlign w:val="center"/>
          </w:tcPr>
          <w:p w:rsidR="006D7EC3" w:rsidRPr="0078252E" w:rsidRDefault="006D7EC3" w:rsidP="007668D0">
            <w:r w:rsidRPr="0078252E">
              <w:t>Ужа научна односно уметничка област</w:t>
            </w:r>
          </w:p>
        </w:tc>
        <w:tc>
          <w:tcPr>
            <w:tcW w:w="2876" w:type="pct"/>
            <w:gridSpan w:val="7"/>
            <w:vAlign w:val="center"/>
          </w:tcPr>
          <w:p w:rsidR="006D7EC3" w:rsidRPr="0078252E" w:rsidRDefault="006D7EC3" w:rsidP="007668D0">
            <w:r w:rsidRPr="0078252E">
              <w:t xml:space="preserve">Рачунарство, информатика </w:t>
            </w:r>
          </w:p>
        </w:tc>
      </w:tr>
      <w:tr w:rsidR="006D7EC3" w:rsidRPr="0078252E" w:rsidTr="007668D0">
        <w:trPr>
          <w:trHeight w:val="427"/>
        </w:trPr>
        <w:tc>
          <w:tcPr>
            <w:tcW w:w="5000" w:type="pct"/>
            <w:gridSpan w:val="13"/>
            <w:vAlign w:val="center"/>
          </w:tcPr>
          <w:p w:rsidR="006D7EC3" w:rsidRPr="0078252E" w:rsidRDefault="006D7EC3" w:rsidP="007668D0">
            <w:r w:rsidRPr="0078252E">
              <w:t>Академска каријера</w:t>
            </w:r>
          </w:p>
        </w:tc>
      </w:tr>
      <w:tr w:rsidR="006D7EC3" w:rsidRPr="0078252E" w:rsidTr="007668D0">
        <w:trPr>
          <w:trHeight w:val="20"/>
        </w:trPr>
        <w:tc>
          <w:tcPr>
            <w:tcW w:w="596" w:type="pct"/>
            <w:gridSpan w:val="2"/>
            <w:vAlign w:val="center"/>
          </w:tcPr>
          <w:p w:rsidR="006D7EC3" w:rsidRPr="0078252E" w:rsidRDefault="006D7EC3" w:rsidP="007668D0"/>
        </w:tc>
        <w:tc>
          <w:tcPr>
            <w:tcW w:w="499" w:type="pct"/>
            <w:gridSpan w:val="2"/>
            <w:vAlign w:val="center"/>
          </w:tcPr>
          <w:p w:rsidR="006D7EC3" w:rsidRPr="0078252E" w:rsidRDefault="006D7EC3" w:rsidP="007668D0">
            <w:r w:rsidRPr="0078252E">
              <w:t xml:space="preserve">Година </w:t>
            </w:r>
          </w:p>
        </w:tc>
        <w:tc>
          <w:tcPr>
            <w:tcW w:w="1777" w:type="pct"/>
            <w:gridSpan w:val="4"/>
            <w:shd w:val="clear" w:color="auto" w:fill="auto"/>
            <w:vAlign w:val="center"/>
          </w:tcPr>
          <w:p w:rsidR="006D7EC3" w:rsidRPr="0078252E" w:rsidRDefault="006D7EC3" w:rsidP="007668D0">
            <w:r w:rsidRPr="0078252E">
              <w:t xml:space="preserve">Институција </w:t>
            </w:r>
          </w:p>
        </w:tc>
        <w:tc>
          <w:tcPr>
            <w:tcW w:w="1244" w:type="pct"/>
            <w:gridSpan w:val="3"/>
            <w:shd w:val="clear" w:color="auto" w:fill="auto"/>
            <w:vAlign w:val="center"/>
          </w:tcPr>
          <w:p w:rsidR="006D7EC3" w:rsidRPr="0078252E" w:rsidRDefault="006D7EC3" w:rsidP="007668D0">
            <w:r w:rsidRPr="0078252E">
              <w:t xml:space="preserve">Научна или уметничка област </w:t>
            </w:r>
          </w:p>
        </w:tc>
        <w:tc>
          <w:tcPr>
            <w:tcW w:w="884" w:type="pct"/>
            <w:gridSpan w:val="2"/>
            <w:shd w:val="clear" w:color="auto" w:fill="auto"/>
            <w:vAlign w:val="center"/>
          </w:tcPr>
          <w:p w:rsidR="006D7EC3" w:rsidRPr="0078252E" w:rsidRDefault="006D7EC3" w:rsidP="007668D0">
            <w:r w:rsidRPr="0078252E">
              <w:t>Ужа научна, уметничка или стручна област</w:t>
            </w:r>
          </w:p>
        </w:tc>
      </w:tr>
      <w:tr w:rsidR="006D7EC3" w:rsidRPr="0078252E" w:rsidTr="007668D0">
        <w:trPr>
          <w:trHeight w:val="20"/>
        </w:trPr>
        <w:tc>
          <w:tcPr>
            <w:tcW w:w="596" w:type="pct"/>
            <w:gridSpan w:val="2"/>
            <w:vAlign w:val="center"/>
          </w:tcPr>
          <w:p w:rsidR="006D7EC3" w:rsidRPr="0078252E" w:rsidRDefault="006D7EC3" w:rsidP="007668D0">
            <w:r w:rsidRPr="0078252E">
              <w:t>Избор у звање</w:t>
            </w:r>
          </w:p>
        </w:tc>
        <w:tc>
          <w:tcPr>
            <w:tcW w:w="499" w:type="pct"/>
            <w:gridSpan w:val="2"/>
            <w:vAlign w:val="center"/>
          </w:tcPr>
          <w:p w:rsidR="006D7EC3" w:rsidRPr="0078252E" w:rsidRDefault="007668D0" w:rsidP="007668D0">
            <w:r>
              <w:t>2022</w:t>
            </w:r>
            <w:r w:rsidR="006D7EC3" w:rsidRPr="0078252E">
              <w:t>.</w:t>
            </w:r>
          </w:p>
        </w:tc>
        <w:tc>
          <w:tcPr>
            <w:tcW w:w="1777" w:type="pct"/>
            <w:gridSpan w:val="4"/>
            <w:shd w:val="clear" w:color="auto" w:fill="auto"/>
            <w:vAlign w:val="center"/>
          </w:tcPr>
          <w:p w:rsidR="006D7EC3" w:rsidRPr="0078252E" w:rsidRDefault="006D7EC3" w:rsidP="007668D0">
            <w:r w:rsidRPr="0078252E">
              <w:t>Висока школа академских студија „Доситеј“</w:t>
            </w:r>
          </w:p>
        </w:tc>
        <w:tc>
          <w:tcPr>
            <w:tcW w:w="1244" w:type="pct"/>
            <w:gridSpan w:val="3"/>
            <w:shd w:val="clear" w:color="auto" w:fill="auto"/>
            <w:vAlign w:val="center"/>
          </w:tcPr>
          <w:p w:rsidR="006D7EC3" w:rsidRPr="0078252E" w:rsidRDefault="006D7EC3" w:rsidP="007668D0">
            <w:r w:rsidRPr="0078252E">
              <w:t>Рачунарске науке</w:t>
            </w:r>
          </w:p>
        </w:tc>
        <w:tc>
          <w:tcPr>
            <w:tcW w:w="884" w:type="pct"/>
            <w:gridSpan w:val="2"/>
            <w:shd w:val="clear" w:color="auto" w:fill="auto"/>
            <w:vAlign w:val="center"/>
          </w:tcPr>
          <w:p w:rsidR="006D7EC3" w:rsidRPr="0078252E" w:rsidRDefault="006D7EC3" w:rsidP="007668D0">
            <w:r w:rsidRPr="0078252E">
              <w:t>Рачунарство, информатика</w:t>
            </w:r>
          </w:p>
        </w:tc>
      </w:tr>
      <w:tr w:rsidR="006D7EC3" w:rsidRPr="0078252E" w:rsidTr="007668D0">
        <w:trPr>
          <w:trHeight w:val="20"/>
        </w:trPr>
        <w:tc>
          <w:tcPr>
            <w:tcW w:w="596" w:type="pct"/>
            <w:gridSpan w:val="2"/>
            <w:vAlign w:val="center"/>
          </w:tcPr>
          <w:p w:rsidR="006D7EC3" w:rsidRPr="0078252E" w:rsidRDefault="006D7EC3" w:rsidP="007668D0">
            <w:r w:rsidRPr="0078252E">
              <w:t>Докторат</w:t>
            </w:r>
          </w:p>
        </w:tc>
        <w:tc>
          <w:tcPr>
            <w:tcW w:w="499" w:type="pct"/>
            <w:gridSpan w:val="2"/>
            <w:vAlign w:val="center"/>
          </w:tcPr>
          <w:p w:rsidR="006D7EC3" w:rsidRPr="0078252E" w:rsidRDefault="006D7EC3" w:rsidP="007668D0">
            <w:r w:rsidRPr="0078252E">
              <w:t>2022.</w:t>
            </w:r>
          </w:p>
        </w:tc>
        <w:tc>
          <w:tcPr>
            <w:tcW w:w="1777" w:type="pct"/>
            <w:gridSpan w:val="4"/>
            <w:shd w:val="clear" w:color="auto" w:fill="auto"/>
            <w:vAlign w:val="center"/>
          </w:tcPr>
          <w:p w:rsidR="006D7EC3" w:rsidRPr="0078252E" w:rsidRDefault="006D7EC3" w:rsidP="007668D0">
            <w:r w:rsidRPr="0078252E">
              <w:t>Факултет за компјутерске науке</w:t>
            </w:r>
          </w:p>
          <w:p w:rsidR="006D7EC3" w:rsidRPr="0078252E" w:rsidRDefault="006D7EC3" w:rsidP="007668D0">
            <w:r w:rsidRPr="0078252E">
              <w:t xml:space="preserve">Мегатренд </w:t>
            </w:r>
          </w:p>
        </w:tc>
        <w:tc>
          <w:tcPr>
            <w:tcW w:w="1244" w:type="pct"/>
            <w:gridSpan w:val="3"/>
            <w:shd w:val="clear" w:color="auto" w:fill="auto"/>
            <w:vAlign w:val="center"/>
          </w:tcPr>
          <w:p w:rsidR="006D7EC3" w:rsidRPr="0078252E" w:rsidRDefault="006D7EC3" w:rsidP="007668D0">
            <w:r w:rsidRPr="0078252E">
              <w:t>Информациони системи и технологије</w:t>
            </w:r>
          </w:p>
        </w:tc>
        <w:tc>
          <w:tcPr>
            <w:tcW w:w="884" w:type="pct"/>
            <w:gridSpan w:val="2"/>
            <w:shd w:val="clear" w:color="auto" w:fill="auto"/>
            <w:vAlign w:val="center"/>
          </w:tcPr>
          <w:p w:rsidR="006D7EC3" w:rsidRPr="0078252E" w:rsidRDefault="006D7EC3" w:rsidP="007668D0">
            <w:r w:rsidRPr="0078252E">
              <w:t>Електронско пословање</w:t>
            </w:r>
          </w:p>
        </w:tc>
      </w:tr>
      <w:tr w:rsidR="006D7EC3" w:rsidRPr="0078252E" w:rsidTr="007668D0">
        <w:trPr>
          <w:trHeight w:val="20"/>
        </w:trPr>
        <w:tc>
          <w:tcPr>
            <w:tcW w:w="596" w:type="pct"/>
            <w:gridSpan w:val="2"/>
            <w:vAlign w:val="center"/>
          </w:tcPr>
          <w:p w:rsidR="006D7EC3" w:rsidRPr="0078252E" w:rsidRDefault="006D7EC3" w:rsidP="007668D0">
            <w:r w:rsidRPr="0078252E">
              <w:t>Мастер</w:t>
            </w:r>
          </w:p>
        </w:tc>
        <w:tc>
          <w:tcPr>
            <w:tcW w:w="499" w:type="pct"/>
            <w:gridSpan w:val="2"/>
            <w:vAlign w:val="center"/>
          </w:tcPr>
          <w:p w:rsidR="006D7EC3" w:rsidRPr="0078252E" w:rsidRDefault="006D7EC3" w:rsidP="007668D0">
            <w:r w:rsidRPr="0078252E">
              <w:t>2019.</w:t>
            </w:r>
          </w:p>
        </w:tc>
        <w:tc>
          <w:tcPr>
            <w:tcW w:w="1777" w:type="pct"/>
            <w:gridSpan w:val="4"/>
            <w:shd w:val="clear" w:color="auto" w:fill="auto"/>
            <w:vAlign w:val="center"/>
          </w:tcPr>
          <w:p w:rsidR="006D7EC3" w:rsidRPr="0078252E" w:rsidRDefault="006D7EC3" w:rsidP="007668D0">
            <w:r w:rsidRPr="0078252E">
              <w:t>Висока школа академских студија „Доситеј“</w:t>
            </w:r>
          </w:p>
        </w:tc>
        <w:tc>
          <w:tcPr>
            <w:tcW w:w="1244" w:type="pct"/>
            <w:gridSpan w:val="3"/>
            <w:shd w:val="clear" w:color="auto" w:fill="auto"/>
            <w:vAlign w:val="center"/>
          </w:tcPr>
          <w:p w:rsidR="006D7EC3" w:rsidRPr="0078252E" w:rsidRDefault="006D7EC3" w:rsidP="007668D0">
            <w:r w:rsidRPr="0078252E">
              <w:t xml:space="preserve">Рачунарске науке </w:t>
            </w:r>
          </w:p>
        </w:tc>
        <w:tc>
          <w:tcPr>
            <w:tcW w:w="884" w:type="pct"/>
            <w:gridSpan w:val="2"/>
            <w:shd w:val="clear" w:color="auto" w:fill="auto"/>
            <w:vAlign w:val="center"/>
          </w:tcPr>
          <w:p w:rsidR="006D7EC3" w:rsidRPr="0078252E" w:rsidRDefault="006D7EC3" w:rsidP="007668D0">
            <w:r w:rsidRPr="0078252E">
              <w:t xml:space="preserve">Информатика </w:t>
            </w:r>
          </w:p>
        </w:tc>
      </w:tr>
      <w:tr w:rsidR="006D7EC3" w:rsidRPr="0078252E" w:rsidTr="007668D0">
        <w:trPr>
          <w:trHeight w:val="20"/>
        </w:trPr>
        <w:tc>
          <w:tcPr>
            <w:tcW w:w="596" w:type="pct"/>
            <w:gridSpan w:val="2"/>
            <w:vAlign w:val="center"/>
          </w:tcPr>
          <w:p w:rsidR="006D7EC3" w:rsidRPr="0078252E" w:rsidRDefault="006D7EC3" w:rsidP="007668D0">
            <w:r w:rsidRPr="0078252E">
              <w:t>Диплома</w:t>
            </w:r>
          </w:p>
        </w:tc>
        <w:tc>
          <w:tcPr>
            <w:tcW w:w="499" w:type="pct"/>
            <w:gridSpan w:val="2"/>
            <w:vAlign w:val="center"/>
          </w:tcPr>
          <w:p w:rsidR="006D7EC3" w:rsidRPr="0078252E" w:rsidRDefault="006D7EC3" w:rsidP="007668D0">
            <w:r w:rsidRPr="0078252E">
              <w:t>2018.</w:t>
            </w:r>
          </w:p>
        </w:tc>
        <w:tc>
          <w:tcPr>
            <w:tcW w:w="1777" w:type="pct"/>
            <w:gridSpan w:val="4"/>
            <w:shd w:val="clear" w:color="auto" w:fill="auto"/>
            <w:vAlign w:val="center"/>
          </w:tcPr>
          <w:p w:rsidR="006D7EC3" w:rsidRPr="0078252E" w:rsidRDefault="006D7EC3" w:rsidP="007668D0">
            <w:r w:rsidRPr="0078252E">
              <w:t>Висока школа академских студија „Доситеј“</w:t>
            </w:r>
          </w:p>
        </w:tc>
        <w:tc>
          <w:tcPr>
            <w:tcW w:w="1244" w:type="pct"/>
            <w:gridSpan w:val="3"/>
            <w:shd w:val="clear" w:color="auto" w:fill="auto"/>
            <w:vAlign w:val="center"/>
          </w:tcPr>
          <w:p w:rsidR="006D7EC3" w:rsidRPr="0078252E" w:rsidRDefault="006D7EC3" w:rsidP="007668D0">
            <w:r w:rsidRPr="0078252E">
              <w:t>Рачунарске науке</w:t>
            </w:r>
          </w:p>
        </w:tc>
        <w:tc>
          <w:tcPr>
            <w:tcW w:w="884" w:type="pct"/>
            <w:gridSpan w:val="2"/>
            <w:shd w:val="clear" w:color="auto" w:fill="auto"/>
            <w:vAlign w:val="center"/>
          </w:tcPr>
          <w:p w:rsidR="006D7EC3" w:rsidRPr="0078252E" w:rsidRDefault="006D7EC3" w:rsidP="007668D0">
            <w:r w:rsidRPr="0078252E">
              <w:t>Информатика</w:t>
            </w:r>
          </w:p>
        </w:tc>
      </w:tr>
      <w:tr w:rsidR="006D7EC3" w:rsidRPr="0078252E" w:rsidTr="007668D0">
        <w:trPr>
          <w:trHeight w:val="427"/>
        </w:trPr>
        <w:tc>
          <w:tcPr>
            <w:tcW w:w="5000" w:type="pct"/>
            <w:gridSpan w:val="13"/>
            <w:vAlign w:val="center"/>
          </w:tcPr>
          <w:p w:rsidR="006D7EC3" w:rsidRPr="0078252E" w:rsidRDefault="006D7EC3" w:rsidP="007668D0">
            <w:pPr>
              <w:rPr>
                <w:b/>
              </w:rPr>
            </w:pPr>
            <w:r w:rsidRPr="0078252E">
              <w:rPr>
                <w:b/>
              </w:rPr>
              <w:t>Списак предмета за  које  је наставник акредитован на првом или другом степену студија</w:t>
            </w:r>
          </w:p>
        </w:tc>
      </w:tr>
      <w:tr w:rsidR="006D7EC3" w:rsidRPr="0078252E" w:rsidTr="007668D0">
        <w:trPr>
          <w:trHeight w:val="822"/>
        </w:trPr>
        <w:tc>
          <w:tcPr>
            <w:tcW w:w="181" w:type="pct"/>
            <w:shd w:val="clear" w:color="auto" w:fill="auto"/>
            <w:vAlign w:val="center"/>
          </w:tcPr>
          <w:p w:rsidR="006D7EC3" w:rsidRPr="0078252E" w:rsidRDefault="006D7EC3" w:rsidP="007668D0">
            <w:r w:rsidRPr="0078252E">
              <w:t>РБ</w:t>
            </w:r>
          </w:p>
          <w:p w:rsidR="006D7EC3" w:rsidRPr="0078252E" w:rsidRDefault="006D7EC3" w:rsidP="007668D0"/>
        </w:tc>
        <w:tc>
          <w:tcPr>
            <w:tcW w:w="700" w:type="pct"/>
            <w:gridSpan w:val="2"/>
            <w:shd w:val="clear" w:color="auto" w:fill="auto"/>
            <w:vAlign w:val="center"/>
          </w:tcPr>
          <w:p w:rsidR="006D7EC3" w:rsidRPr="0078252E" w:rsidRDefault="006D7EC3" w:rsidP="007668D0">
            <w:r w:rsidRPr="0078252E">
              <w:t>Ознака предмета</w:t>
            </w:r>
          </w:p>
        </w:tc>
        <w:tc>
          <w:tcPr>
            <w:tcW w:w="1618" w:type="pct"/>
            <w:gridSpan w:val="4"/>
            <w:shd w:val="clear" w:color="auto" w:fill="auto"/>
            <w:vAlign w:val="center"/>
          </w:tcPr>
          <w:p w:rsidR="006D7EC3" w:rsidRPr="0078252E" w:rsidRDefault="006D7EC3" w:rsidP="007668D0">
            <w:r w:rsidRPr="0078252E">
              <w:rPr>
                <w:iCs/>
              </w:rPr>
              <w:t xml:space="preserve">Назив предмета     </w:t>
            </w:r>
          </w:p>
        </w:tc>
        <w:tc>
          <w:tcPr>
            <w:tcW w:w="1190" w:type="pct"/>
            <w:gridSpan w:val="3"/>
            <w:shd w:val="clear" w:color="auto" w:fill="auto"/>
            <w:vAlign w:val="center"/>
          </w:tcPr>
          <w:p w:rsidR="006D7EC3" w:rsidRPr="0078252E" w:rsidRDefault="006D7EC3" w:rsidP="007668D0">
            <w:r w:rsidRPr="0078252E">
              <w:t>Вид наставе</w:t>
            </w:r>
          </w:p>
        </w:tc>
        <w:tc>
          <w:tcPr>
            <w:tcW w:w="841" w:type="pct"/>
            <w:gridSpan w:val="2"/>
            <w:shd w:val="clear" w:color="auto" w:fill="auto"/>
            <w:vAlign w:val="center"/>
          </w:tcPr>
          <w:p w:rsidR="006D7EC3" w:rsidRPr="0078252E" w:rsidRDefault="006D7EC3" w:rsidP="007668D0">
            <w:r w:rsidRPr="0078252E">
              <w:rPr>
                <w:iCs/>
              </w:rPr>
              <w:t xml:space="preserve">Назив студијског програма </w:t>
            </w:r>
          </w:p>
        </w:tc>
        <w:tc>
          <w:tcPr>
            <w:tcW w:w="469" w:type="pct"/>
            <w:shd w:val="clear" w:color="auto" w:fill="auto"/>
            <w:vAlign w:val="center"/>
          </w:tcPr>
          <w:p w:rsidR="006D7EC3" w:rsidRPr="0078252E" w:rsidRDefault="006D7EC3" w:rsidP="007668D0">
            <w:r w:rsidRPr="0078252E">
              <w:rPr>
                <w:iCs/>
              </w:rPr>
              <w:t xml:space="preserve">Врста студија </w:t>
            </w:r>
          </w:p>
        </w:tc>
      </w:tr>
      <w:tr w:rsidR="006D7EC3" w:rsidRPr="0078252E" w:rsidTr="007668D0">
        <w:trPr>
          <w:trHeight w:val="427"/>
        </w:trPr>
        <w:tc>
          <w:tcPr>
            <w:tcW w:w="181" w:type="pct"/>
            <w:shd w:val="clear" w:color="auto" w:fill="auto"/>
            <w:vAlign w:val="center"/>
          </w:tcPr>
          <w:p w:rsidR="006D7EC3" w:rsidRPr="0078252E" w:rsidRDefault="006D7EC3" w:rsidP="007668D0">
            <w:r w:rsidRPr="0078252E">
              <w:t>1</w:t>
            </w:r>
          </w:p>
        </w:tc>
        <w:tc>
          <w:tcPr>
            <w:tcW w:w="700" w:type="pct"/>
            <w:gridSpan w:val="2"/>
            <w:shd w:val="clear" w:color="auto" w:fill="auto"/>
            <w:vAlign w:val="center"/>
          </w:tcPr>
          <w:p w:rsidR="006D7EC3" w:rsidRPr="0078252E" w:rsidRDefault="006D7EC3" w:rsidP="007668D0">
            <w:r w:rsidRPr="0078252E">
              <w:t xml:space="preserve">OSI13 </w:t>
            </w:r>
          </w:p>
        </w:tc>
        <w:tc>
          <w:tcPr>
            <w:tcW w:w="1618" w:type="pct"/>
            <w:gridSpan w:val="4"/>
            <w:shd w:val="clear" w:color="auto" w:fill="auto"/>
            <w:vAlign w:val="center"/>
          </w:tcPr>
          <w:p w:rsidR="006D7EC3" w:rsidRPr="004E41C2" w:rsidRDefault="004E41C2" w:rsidP="007668D0">
            <w:pPr>
              <w:rPr>
                <w:lang w:val="sr-Cyrl-RS"/>
              </w:rPr>
            </w:pPr>
            <w:r>
              <w:rPr>
                <w:lang w:val="sr-Cyrl-RS"/>
              </w:rPr>
              <w:t>Рачунарске мреже</w:t>
            </w:r>
          </w:p>
        </w:tc>
        <w:tc>
          <w:tcPr>
            <w:tcW w:w="1190" w:type="pct"/>
            <w:gridSpan w:val="3"/>
            <w:shd w:val="clear" w:color="auto" w:fill="auto"/>
            <w:vAlign w:val="center"/>
          </w:tcPr>
          <w:p w:rsidR="006D7EC3" w:rsidRPr="0078252E" w:rsidRDefault="006D7EC3" w:rsidP="007668D0">
            <w:r w:rsidRPr="0078252E">
              <w:t>Предавања</w:t>
            </w:r>
            <w:r w:rsidR="004E41C2">
              <w:t xml:space="preserve"> </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78252E" w:rsidRDefault="006D7EC3" w:rsidP="007668D0">
            <w:r w:rsidRPr="0078252E">
              <w:t>2</w:t>
            </w:r>
          </w:p>
        </w:tc>
        <w:tc>
          <w:tcPr>
            <w:tcW w:w="700" w:type="pct"/>
            <w:gridSpan w:val="2"/>
            <w:shd w:val="clear" w:color="auto" w:fill="auto"/>
            <w:vAlign w:val="center"/>
          </w:tcPr>
          <w:p w:rsidR="006D7EC3" w:rsidRPr="0078252E" w:rsidRDefault="006D7EC3" w:rsidP="007668D0">
            <w:r w:rsidRPr="0078252E">
              <w:t xml:space="preserve">OSI14 </w:t>
            </w:r>
          </w:p>
        </w:tc>
        <w:tc>
          <w:tcPr>
            <w:tcW w:w="1618" w:type="pct"/>
            <w:gridSpan w:val="4"/>
            <w:shd w:val="clear" w:color="auto" w:fill="auto"/>
            <w:vAlign w:val="center"/>
          </w:tcPr>
          <w:p w:rsidR="006D7EC3" w:rsidRPr="004E41C2" w:rsidRDefault="004E41C2" w:rsidP="007668D0">
            <w:pPr>
              <w:rPr>
                <w:lang w:val="sr-Cyrl-RS"/>
              </w:rPr>
            </w:pPr>
            <w:r>
              <w:rPr>
                <w:lang w:val="sr-Cyrl-RS"/>
              </w:rPr>
              <w:t>Објектно орјентисано програмирање</w:t>
            </w:r>
          </w:p>
        </w:tc>
        <w:tc>
          <w:tcPr>
            <w:tcW w:w="1190" w:type="pct"/>
            <w:gridSpan w:val="3"/>
            <w:shd w:val="clear" w:color="auto" w:fill="auto"/>
            <w:vAlign w:val="center"/>
          </w:tcPr>
          <w:p w:rsidR="006D7EC3" w:rsidRPr="0078252E" w:rsidRDefault="006D7EC3" w:rsidP="007668D0">
            <w:r w:rsidRPr="0078252E">
              <w:t>Предавања</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5759A7" w:rsidRDefault="006D7EC3" w:rsidP="007668D0">
            <w:r w:rsidRPr="005759A7">
              <w:t>3</w:t>
            </w:r>
          </w:p>
        </w:tc>
        <w:tc>
          <w:tcPr>
            <w:tcW w:w="700" w:type="pct"/>
            <w:gridSpan w:val="2"/>
            <w:shd w:val="clear" w:color="auto" w:fill="auto"/>
            <w:vAlign w:val="center"/>
          </w:tcPr>
          <w:p w:rsidR="006D7EC3" w:rsidRPr="0078252E" w:rsidRDefault="006D7EC3" w:rsidP="007668D0">
            <w:r w:rsidRPr="005C7F2D">
              <w:t>OSI17</w:t>
            </w:r>
          </w:p>
        </w:tc>
        <w:tc>
          <w:tcPr>
            <w:tcW w:w="1618" w:type="pct"/>
            <w:gridSpan w:val="4"/>
            <w:shd w:val="clear" w:color="auto" w:fill="auto"/>
            <w:vAlign w:val="center"/>
          </w:tcPr>
          <w:p w:rsidR="006D7EC3" w:rsidRPr="0078252E" w:rsidRDefault="006D7EC3" w:rsidP="007668D0">
            <w:pPr>
              <w:rPr>
                <w:color w:val="FF0000"/>
              </w:rPr>
            </w:pPr>
            <w:r w:rsidRPr="0078252E">
              <w:t>Алгоритми и структуре података</w:t>
            </w:r>
          </w:p>
        </w:tc>
        <w:tc>
          <w:tcPr>
            <w:tcW w:w="1190" w:type="pct"/>
            <w:gridSpan w:val="3"/>
            <w:shd w:val="clear" w:color="auto" w:fill="auto"/>
            <w:vAlign w:val="center"/>
          </w:tcPr>
          <w:p w:rsidR="006D7EC3" w:rsidRPr="0078252E" w:rsidRDefault="006D7EC3" w:rsidP="007668D0">
            <w:r w:rsidRPr="0078252E">
              <w:t>Предавања</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78252E" w:rsidRDefault="006D7EC3" w:rsidP="007668D0">
            <w:r w:rsidRPr="0078252E">
              <w:t>4</w:t>
            </w:r>
          </w:p>
        </w:tc>
        <w:tc>
          <w:tcPr>
            <w:tcW w:w="700" w:type="pct"/>
            <w:gridSpan w:val="2"/>
            <w:shd w:val="clear" w:color="auto" w:fill="auto"/>
            <w:vAlign w:val="center"/>
          </w:tcPr>
          <w:p w:rsidR="006D7EC3" w:rsidRPr="0078252E" w:rsidRDefault="006D7EC3" w:rsidP="007668D0">
            <w:r w:rsidRPr="0078252E">
              <w:t xml:space="preserve">OSI28 </w:t>
            </w:r>
          </w:p>
        </w:tc>
        <w:tc>
          <w:tcPr>
            <w:tcW w:w="1618" w:type="pct"/>
            <w:gridSpan w:val="4"/>
            <w:shd w:val="clear" w:color="auto" w:fill="auto"/>
            <w:vAlign w:val="center"/>
          </w:tcPr>
          <w:p w:rsidR="006D7EC3" w:rsidRPr="0078252E" w:rsidRDefault="006D7EC3" w:rsidP="007668D0">
            <w:pPr>
              <w:rPr>
                <w:color w:val="FF0000"/>
              </w:rPr>
            </w:pPr>
            <w:r w:rsidRPr="0078252E">
              <w:t>Веб технологије</w:t>
            </w:r>
          </w:p>
        </w:tc>
        <w:tc>
          <w:tcPr>
            <w:tcW w:w="1190" w:type="pct"/>
            <w:gridSpan w:val="3"/>
            <w:shd w:val="clear" w:color="auto" w:fill="auto"/>
            <w:vAlign w:val="center"/>
          </w:tcPr>
          <w:p w:rsidR="006D7EC3" w:rsidRPr="0078252E" w:rsidRDefault="006D7EC3" w:rsidP="007668D0">
            <w:pPr>
              <w:rPr>
                <w:bCs/>
              </w:rPr>
            </w:pPr>
            <w:r w:rsidRPr="0078252E">
              <w:t>Предавања</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78252E" w:rsidRDefault="006D7EC3" w:rsidP="007668D0">
            <w:r w:rsidRPr="0078252E">
              <w:t>6</w:t>
            </w:r>
          </w:p>
        </w:tc>
        <w:tc>
          <w:tcPr>
            <w:tcW w:w="700" w:type="pct"/>
            <w:gridSpan w:val="2"/>
            <w:shd w:val="clear" w:color="auto" w:fill="auto"/>
            <w:vAlign w:val="center"/>
          </w:tcPr>
          <w:p w:rsidR="006D7EC3" w:rsidRPr="0078252E" w:rsidRDefault="006D7EC3" w:rsidP="007668D0">
            <w:r w:rsidRPr="0078252E">
              <w:t xml:space="preserve">OSI29 </w:t>
            </w:r>
          </w:p>
        </w:tc>
        <w:tc>
          <w:tcPr>
            <w:tcW w:w="1618" w:type="pct"/>
            <w:gridSpan w:val="4"/>
            <w:shd w:val="clear" w:color="auto" w:fill="auto"/>
            <w:vAlign w:val="center"/>
          </w:tcPr>
          <w:p w:rsidR="006D7EC3" w:rsidRPr="005759A7" w:rsidRDefault="005759A7" w:rsidP="007668D0">
            <w:pPr>
              <w:rPr>
                <w:lang w:val="sr-Cyrl-RS"/>
              </w:rPr>
            </w:pPr>
            <w:r>
              <w:rPr>
                <w:lang w:val="sr-Cyrl-RS"/>
              </w:rPr>
              <w:t>Оперативни системи</w:t>
            </w:r>
          </w:p>
        </w:tc>
        <w:tc>
          <w:tcPr>
            <w:tcW w:w="1190" w:type="pct"/>
            <w:gridSpan w:val="3"/>
            <w:shd w:val="clear" w:color="auto" w:fill="auto"/>
            <w:vAlign w:val="center"/>
          </w:tcPr>
          <w:p w:rsidR="006D7EC3" w:rsidRPr="0078252E" w:rsidRDefault="004E41C2" w:rsidP="007668D0">
            <w:r>
              <w:t xml:space="preserve">Предавања </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78252E" w:rsidRDefault="006D7EC3" w:rsidP="007668D0">
            <w:r w:rsidRPr="0078252E">
              <w:t>7</w:t>
            </w:r>
          </w:p>
        </w:tc>
        <w:tc>
          <w:tcPr>
            <w:tcW w:w="700" w:type="pct"/>
            <w:gridSpan w:val="2"/>
            <w:shd w:val="clear" w:color="auto" w:fill="auto"/>
            <w:vAlign w:val="center"/>
          </w:tcPr>
          <w:p w:rsidR="006D7EC3" w:rsidRPr="0078252E" w:rsidRDefault="006D7EC3" w:rsidP="007668D0">
            <w:r w:rsidRPr="0078252E">
              <w:t xml:space="preserve">OSI32 </w:t>
            </w:r>
          </w:p>
        </w:tc>
        <w:tc>
          <w:tcPr>
            <w:tcW w:w="1618" w:type="pct"/>
            <w:gridSpan w:val="4"/>
            <w:shd w:val="clear" w:color="auto" w:fill="auto"/>
            <w:vAlign w:val="center"/>
          </w:tcPr>
          <w:p w:rsidR="006D7EC3" w:rsidRPr="005759A7" w:rsidRDefault="005759A7" w:rsidP="007668D0">
            <w:pPr>
              <w:rPr>
                <w:lang w:val="sr-Cyrl-RS"/>
              </w:rPr>
            </w:pPr>
            <w:r>
              <w:rPr>
                <w:lang w:val="sr-Cyrl-RS"/>
              </w:rPr>
              <w:t>Рачунарски алати</w:t>
            </w:r>
          </w:p>
        </w:tc>
        <w:tc>
          <w:tcPr>
            <w:tcW w:w="1190" w:type="pct"/>
            <w:gridSpan w:val="3"/>
            <w:shd w:val="clear" w:color="auto" w:fill="auto"/>
            <w:vAlign w:val="center"/>
          </w:tcPr>
          <w:p w:rsidR="006D7EC3" w:rsidRPr="0078252E" w:rsidRDefault="005759A7" w:rsidP="007668D0">
            <w:r>
              <w:t>Предавања</w:t>
            </w:r>
          </w:p>
        </w:tc>
        <w:tc>
          <w:tcPr>
            <w:tcW w:w="841" w:type="pct"/>
            <w:gridSpan w:val="2"/>
            <w:shd w:val="clear" w:color="auto" w:fill="auto"/>
            <w:vAlign w:val="center"/>
          </w:tcPr>
          <w:p w:rsidR="006D7EC3" w:rsidRPr="0078252E" w:rsidRDefault="006D7EC3" w:rsidP="007668D0">
            <w:r w:rsidRPr="0078252E">
              <w:t>Информатика</w:t>
            </w:r>
          </w:p>
        </w:tc>
        <w:tc>
          <w:tcPr>
            <w:tcW w:w="469" w:type="pct"/>
            <w:shd w:val="clear" w:color="auto" w:fill="auto"/>
            <w:vAlign w:val="center"/>
          </w:tcPr>
          <w:p w:rsidR="006D7EC3" w:rsidRPr="0078252E" w:rsidRDefault="006D7EC3" w:rsidP="007668D0">
            <w:r w:rsidRPr="0078252E">
              <w:t>ОАС</w:t>
            </w:r>
          </w:p>
        </w:tc>
      </w:tr>
      <w:tr w:rsidR="006D7EC3" w:rsidRPr="0078252E" w:rsidTr="007668D0">
        <w:trPr>
          <w:trHeight w:val="427"/>
        </w:trPr>
        <w:tc>
          <w:tcPr>
            <w:tcW w:w="181" w:type="pct"/>
            <w:shd w:val="clear" w:color="auto" w:fill="auto"/>
            <w:vAlign w:val="center"/>
          </w:tcPr>
          <w:p w:rsidR="006D7EC3" w:rsidRPr="0078252E" w:rsidRDefault="006D7EC3" w:rsidP="007668D0"/>
        </w:tc>
        <w:tc>
          <w:tcPr>
            <w:tcW w:w="700" w:type="pct"/>
            <w:gridSpan w:val="2"/>
            <w:shd w:val="clear" w:color="auto" w:fill="auto"/>
          </w:tcPr>
          <w:p w:rsidR="006D7EC3" w:rsidRPr="0078252E" w:rsidRDefault="005759A7" w:rsidP="007668D0">
            <w:r>
              <w:t>OSI30</w:t>
            </w:r>
          </w:p>
        </w:tc>
        <w:tc>
          <w:tcPr>
            <w:tcW w:w="1618" w:type="pct"/>
            <w:gridSpan w:val="4"/>
            <w:shd w:val="clear" w:color="auto" w:fill="auto"/>
          </w:tcPr>
          <w:p w:rsidR="006D7EC3" w:rsidRPr="0078252E" w:rsidRDefault="005759A7" w:rsidP="007668D0">
            <w:r>
              <w:rPr>
                <w:lang w:val="sr-Cyrl-RS"/>
              </w:rPr>
              <w:t>Методика наставе информатике</w:t>
            </w:r>
            <w:r w:rsidR="006D7EC3" w:rsidRPr="00610E5D">
              <w:t xml:space="preserve"> </w:t>
            </w:r>
          </w:p>
        </w:tc>
        <w:tc>
          <w:tcPr>
            <w:tcW w:w="1190" w:type="pct"/>
            <w:gridSpan w:val="3"/>
            <w:shd w:val="clear" w:color="auto" w:fill="auto"/>
            <w:vAlign w:val="center"/>
          </w:tcPr>
          <w:p w:rsidR="006D7EC3" w:rsidRPr="0078252E" w:rsidRDefault="005759A7" w:rsidP="007668D0">
            <w:r>
              <w:t xml:space="preserve">Предавања </w:t>
            </w:r>
          </w:p>
        </w:tc>
        <w:tc>
          <w:tcPr>
            <w:tcW w:w="841" w:type="pct"/>
            <w:gridSpan w:val="2"/>
            <w:shd w:val="clear" w:color="auto" w:fill="auto"/>
            <w:vAlign w:val="center"/>
          </w:tcPr>
          <w:p w:rsidR="006D7EC3" w:rsidRPr="0078252E" w:rsidRDefault="006D7EC3" w:rsidP="007668D0">
            <w:r>
              <w:t xml:space="preserve">Информатика </w:t>
            </w:r>
          </w:p>
        </w:tc>
        <w:tc>
          <w:tcPr>
            <w:tcW w:w="469" w:type="pct"/>
            <w:shd w:val="clear" w:color="auto" w:fill="auto"/>
            <w:vAlign w:val="center"/>
          </w:tcPr>
          <w:p w:rsidR="006D7EC3" w:rsidRPr="0078252E" w:rsidRDefault="005759A7" w:rsidP="007668D0">
            <w:r>
              <w:rPr>
                <w:lang w:val="sr-Cyrl-RS"/>
              </w:rPr>
              <w:t>О</w:t>
            </w:r>
            <w:r w:rsidR="006D7EC3">
              <w:t>АС</w:t>
            </w:r>
          </w:p>
        </w:tc>
      </w:tr>
      <w:tr w:rsidR="006D7EC3" w:rsidRPr="0078252E" w:rsidTr="007668D0">
        <w:trPr>
          <w:trHeight w:val="427"/>
        </w:trPr>
        <w:tc>
          <w:tcPr>
            <w:tcW w:w="5000" w:type="pct"/>
            <w:gridSpan w:val="13"/>
            <w:vAlign w:val="center"/>
          </w:tcPr>
          <w:p w:rsidR="006D7EC3" w:rsidRPr="0078252E" w:rsidRDefault="006D7EC3" w:rsidP="007668D0">
            <w:r w:rsidRPr="0078252E">
              <w:t>Репрезентативне референце (минимално 5 не више од 10)</w:t>
            </w:r>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bCs/>
              </w:rPr>
            </w:pPr>
            <w:r w:rsidRPr="0078252E">
              <w:rPr>
                <w:bCs/>
                <w:color w:val="333333"/>
                <w:kern w:val="36"/>
              </w:rPr>
              <w:t>Jovanović, J.,</w:t>
            </w:r>
            <w:r w:rsidRPr="0078252E">
              <w:rPr>
                <w:color w:val="333333"/>
                <w:kern w:val="36"/>
              </w:rPr>
              <w:t xml:space="preserve"> Đurić, M., Živković, M., Jovanović,  D., Strugemberg,  I., Antonijević,  M., Budimirović, N.(2023). “XGBoost by Planet Optimization Algorithm: An Application for Diabetes Classification” Springer Nature SingapureTuning  </w:t>
            </w:r>
            <w:hyperlink r:id="rId8" w:anchor="auth-Dijana-Jovanovic" w:history="1">
              <w:r w:rsidRPr="0078252E">
                <w:rPr>
                  <w:rStyle w:val="Hyperlink"/>
                  <w:kern w:val="36"/>
                </w:rPr>
                <w:t>https://link.springer.com/chapter/10.1007/978-981-19-7753-4_60#auth-Dijana-Jovanovic</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color w:val="222222"/>
                <w:shd w:val="clear" w:color="auto" w:fill="FFFFFF"/>
              </w:rPr>
            </w:pPr>
            <w:r w:rsidRPr="0078252E">
              <w:t xml:space="preserve">Bukumira, M., </w:t>
            </w:r>
            <w:r w:rsidRPr="0078252E">
              <w:rPr>
                <w:color w:val="222222"/>
                <w:shd w:val="clear" w:color="auto" w:fill="FFFFFF"/>
              </w:rPr>
              <w:t xml:space="preserve">Antonijević, M., </w:t>
            </w:r>
            <w:r w:rsidRPr="0078252E">
              <w:rPr>
                <w:bCs/>
                <w:color w:val="222222"/>
                <w:shd w:val="clear" w:color="auto" w:fill="FFFFFF"/>
              </w:rPr>
              <w:t>Jovanović,</w:t>
            </w:r>
            <w:r w:rsidRPr="0078252E">
              <w:rPr>
                <w:color w:val="222222"/>
                <w:shd w:val="clear" w:color="auto" w:fill="FFFFFF"/>
              </w:rPr>
              <w:t>D., Živković, D.(2022).  „</w:t>
            </w:r>
            <w:r w:rsidRPr="0078252E">
              <w:t>Carrot grading system using computer vision feature parameters and a cascaded graph convolutional neural network”, J</w:t>
            </w:r>
            <w:r w:rsidRPr="0078252E">
              <w:rPr>
                <w:color w:val="555555"/>
              </w:rPr>
              <w:t>ournal of Electronic Imaging 31(06)</w:t>
            </w:r>
            <w:hyperlink r:id="rId9" w:history="1">
              <w:r w:rsidRPr="0078252E">
                <w:rPr>
                  <w:rStyle w:val="Hyperlink"/>
                </w:rPr>
                <w:t>https://www.researchgate.net/publication/362119021_Carrot_grading_system_using_computer_vision_feature_parameters_and_a_cascaded_graph_convolutional_neural_network</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pPr>
            <w:r w:rsidRPr="0078252E">
              <w:rPr>
                <w:color w:val="222222"/>
                <w:shd w:val="clear" w:color="auto" w:fill="FFFFFF"/>
              </w:rPr>
              <w:t xml:space="preserve">Antonijević, M., </w:t>
            </w:r>
            <w:r w:rsidRPr="0078252E">
              <w:rPr>
                <w:bCs/>
                <w:color w:val="222222"/>
                <w:shd w:val="clear" w:color="auto" w:fill="FFFFFF"/>
              </w:rPr>
              <w:t>Jovanović, D</w:t>
            </w:r>
            <w:r w:rsidRPr="0078252E">
              <w:rPr>
                <w:color w:val="222222"/>
                <w:shd w:val="clear" w:color="auto" w:fill="FFFFFF"/>
              </w:rPr>
              <w:t>., Bačanin, N., Lazarević, S., i Mladenović, Đ. (2022). “</w:t>
            </w:r>
            <w:r w:rsidRPr="0078252E">
              <w:rPr>
                <w:color w:val="000000"/>
              </w:rPr>
              <w:t>Target recognition approach using image local featuresin rehabilitation robots“.</w:t>
            </w:r>
            <w:r w:rsidRPr="0078252E">
              <w:rPr>
                <w:color w:val="222222"/>
                <w:shd w:val="clear" w:color="auto" w:fill="FFFFFF"/>
              </w:rPr>
              <w:t xml:space="preserve"> Journal of Electronic Imaging, vol. 31 issue 6.</w:t>
            </w:r>
            <w:hyperlink r:id="rId10" w:history="1">
              <w:r w:rsidRPr="0078252E">
                <w:rPr>
                  <w:rStyle w:val="Hyperlink"/>
                </w:rPr>
                <w:t>https://www.spiedigitallibrary.org/journals/journal-of-electronic-imaging/volume-31/issue-06/061810/Target-recognition-approach-using-image-local-features-in-rehabilitation-robots/10.1117/1.JEI.31.6.061810.full</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color w:val="000000"/>
              </w:rPr>
            </w:pPr>
            <w:r w:rsidRPr="0078252E">
              <w:rPr>
                <w:bCs/>
                <w:color w:val="222222"/>
                <w:shd w:val="clear" w:color="auto" w:fill="FFFFFF"/>
              </w:rPr>
              <w:t>Jovanović, D.,</w:t>
            </w:r>
            <w:r w:rsidRPr="0078252E">
              <w:rPr>
                <w:color w:val="222222"/>
                <w:shd w:val="clear" w:color="auto" w:fill="FFFFFF"/>
              </w:rPr>
              <w:t xml:space="preserve"> Antonijević, M., Stanković, M., Živković, M., i Tanasković, M. (2022). Tuning Machine Learning Models Using a Group Search Firefly Algorithm for Credit Card Fraud Detection. Mathematics</w:t>
            </w:r>
            <w:r w:rsidRPr="0078252E">
              <w:rPr>
                <w:rStyle w:val="Emphasis"/>
                <w:color w:val="222222"/>
                <w:shd w:val="clear" w:color="auto" w:fill="FFFFFF"/>
              </w:rPr>
              <w:t xml:space="preserve"> 10</w:t>
            </w:r>
            <w:r w:rsidRPr="0078252E">
              <w:rPr>
                <w:color w:val="222222"/>
                <w:shd w:val="clear" w:color="auto" w:fill="FFFFFF"/>
              </w:rPr>
              <w:t>(13), 2272</w:t>
            </w:r>
            <w:hyperlink r:id="rId11" w:history="1">
              <w:r w:rsidRPr="0078252E">
                <w:rPr>
                  <w:rStyle w:val="Hyperlink"/>
                  <w:shd w:val="clear" w:color="auto" w:fill="FFFFFF"/>
                </w:rPr>
                <w:t>https://www.mdpi.com/2227-7390/10/13/2272</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pPr>
            <w:r w:rsidRPr="0078252E">
              <w:t xml:space="preserve">Bačanin, N., Catalin, S., </w:t>
            </w:r>
            <w:r w:rsidRPr="0078252E">
              <w:rPr>
                <w:color w:val="222222"/>
                <w:shd w:val="clear" w:color="auto" w:fill="FFFFFF"/>
              </w:rPr>
              <w:t xml:space="preserve">Živković, M., </w:t>
            </w:r>
            <w:r w:rsidRPr="0078252E">
              <w:rPr>
                <w:bCs/>
                <w:color w:val="222222"/>
                <w:shd w:val="clear" w:color="auto" w:fill="FFFFFF"/>
              </w:rPr>
              <w:t>Jovanović, D.,</w:t>
            </w:r>
            <w:r w:rsidRPr="0078252E">
              <w:rPr>
                <w:color w:val="222222"/>
                <w:shd w:val="clear" w:color="auto" w:fill="FFFFFF"/>
              </w:rPr>
              <w:t xml:space="preserve"> Antonijević, M., i Mladenović,  Đ. (2022).</w:t>
            </w:r>
            <w:r w:rsidRPr="0078252E">
              <w:t xml:space="preserve">Multi-Swarm Algorithm for Extreme Learning Machine Optimization“. Sensors </w:t>
            </w:r>
            <w:r w:rsidRPr="0078252E">
              <w:rPr>
                <w:rStyle w:val="Emphasis"/>
                <w:color w:val="222222"/>
                <w:shd w:val="clear" w:color="auto" w:fill="FFFFFF"/>
              </w:rPr>
              <w:t>22</w:t>
            </w:r>
            <w:r w:rsidRPr="0078252E">
              <w:rPr>
                <w:color w:val="222222"/>
                <w:shd w:val="clear" w:color="auto" w:fill="FFFFFF"/>
              </w:rPr>
              <w:t>(11)</w:t>
            </w:r>
            <w:r w:rsidRPr="0078252E">
              <w:t xml:space="preserve">, </w:t>
            </w:r>
            <w:hyperlink r:id="rId12" w:history="1">
              <w:r w:rsidRPr="0078252E">
                <w:rPr>
                  <w:rStyle w:val="Hyperlink"/>
                </w:rPr>
                <w:t>https://www.mdpi.com/1424-8220/22/11/4204</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pPr>
            <w:r w:rsidRPr="0078252E">
              <w:rPr>
                <w:color w:val="333333"/>
              </w:rPr>
              <w:t xml:space="preserve">Petrović, A., </w:t>
            </w:r>
            <w:r w:rsidRPr="0078252E">
              <w:rPr>
                <w:color w:val="333333"/>
                <w:kern w:val="36"/>
              </w:rPr>
              <w:t xml:space="preserve">Strugemberg,  I., Antonijević,  M., </w:t>
            </w:r>
            <w:r w:rsidRPr="0078252E">
              <w:rPr>
                <w:bCs/>
                <w:color w:val="333333"/>
                <w:kern w:val="36"/>
              </w:rPr>
              <w:t>Jovanović, D</w:t>
            </w:r>
            <w:r w:rsidRPr="0078252E">
              <w:rPr>
                <w:bCs/>
                <w:color w:val="333333"/>
              </w:rPr>
              <w:t>.,</w:t>
            </w:r>
            <w:r w:rsidRPr="0078252E">
              <w:rPr>
                <w:color w:val="333333"/>
              </w:rPr>
              <w:t>i Mladenović, Đ.(2022). Firefly-Xgboost Approach for Pedestrian Detection.</w:t>
            </w:r>
            <w:hyperlink r:id="rId13" w:history="1">
              <w:r w:rsidRPr="0078252E">
                <w:rPr>
                  <w:rStyle w:val="Hyperlink"/>
                  <w:color w:val="17445A"/>
                  <w:shd w:val="clear" w:color="auto" w:fill="FFFFFF"/>
                </w:rPr>
                <w:t>2022 IEEE Zooming Innovation in Consumer Technologies Conference (ZINC)</w:t>
              </w:r>
            </w:hyperlink>
            <w:r w:rsidRPr="0078252E">
              <w:t xml:space="preserve">, Novi Sad Serbia 25-26.05. </w:t>
            </w:r>
            <w:hyperlink r:id="rId14" w:history="1">
              <w:r w:rsidRPr="0078252E">
                <w:rPr>
                  <w:rStyle w:val="Hyperlink"/>
                </w:rPr>
                <w:t>https://ieeexplore.ieee.org/document/9840700</w:t>
              </w:r>
            </w:hyperlink>
          </w:p>
        </w:tc>
      </w:tr>
      <w:tr w:rsidR="006D7EC3" w:rsidRPr="0078252E" w:rsidTr="007668D0">
        <w:trPr>
          <w:trHeight w:val="283"/>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color w:val="333333"/>
                <w:kern w:val="36"/>
              </w:rPr>
            </w:pPr>
            <w:r w:rsidRPr="0078252E">
              <w:rPr>
                <w:bCs/>
                <w:color w:val="333333"/>
              </w:rPr>
              <w:t>Jovanović,  D</w:t>
            </w:r>
            <w:r w:rsidRPr="0078252E">
              <w:rPr>
                <w:color w:val="333333"/>
              </w:rPr>
              <w:t xml:space="preserve">., Marjanović,  M., </w:t>
            </w:r>
            <w:r w:rsidRPr="0078252E">
              <w:rPr>
                <w:color w:val="333333"/>
                <w:kern w:val="36"/>
              </w:rPr>
              <w:t>Antonijević,  M.,</w:t>
            </w:r>
            <w:r w:rsidRPr="0078252E">
              <w:rPr>
                <w:color w:val="333333"/>
              </w:rPr>
              <w:t xml:space="preserve"> Živković, i M., Budimirović,  N.(2022). Feature Selection by Improved Sand Cat Swarm Optimizer for Intrusion Detection. </w:t>
            </w:r>
            <w:hyperlink r:id="rId15" w:history="1">
              <w:r w:rsidRPr="0078252E">
                <w:rPr>
                  <w:rStyle w:val="Hyperlink"/>
                  <w:color w:val="17445A"/>
                  <w:shd w:val="clear" w:color="auto" w:fill="FFFFFF"/>
                </w:rPr>
                <w:t>2022 International Conference on Artificial Intelligence in Everything (AIE)</w:t>
              </w:r>
            </w:hyperlink>
            <w:r w:rsidRPr="0078252E">
              <w:t xml:space="preserve"> Lefkosa Cypros 02-04.08 </w:t>
            </w:r>
            <w:hyperlink r:id="rId16" w:history="1">
              <w:r w:rsidRPr="0078252E">
                <w:rPr>
                  <w:rStyle w:val="Hyperlink"/>
                </w:rPr>
                <w:t>https://ieeexplore.ieee.org/document/9898695</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color w:val="555555"/>
              </w:rPr>
            </w:pPr>
            <w:r w:rsidRPr="0078252E">
              <w:t xml:space="preserve">Premović, J., Vujović, S., </w:t>
            </w:r>
            <w:r w:rsidRPr="0078252E">
              <w:rPr>
                <w:bCs/>
              </w:rPr>
              <w:t>Jovanović, D.,</w:t>
            </w:r>
            <w:r w:rsidRPr="0078252E">
              <w:t xml:space="preserve"> Jovanović, D. (2021). „Communication technologies, Covid-19 and core-competence of the tourism enterprises“.  ECOLOGICA, Vol. 28, No 102.</w:t>
            </w:r>
            <w:hyperlink r:id="rId17" w:history="1">
              <w:r w:rsidRPr="0078252E">
                <w:rPr>
                  <w:rStyle w:val="Hyperlink"/>
                </w:rPr>
                <w:t>http://doi.fil.bg.ac.rs/pdf/journals/ecologica/2021-102/ecologica-2021-28-102-9.pdf</w:t>
              </w:r>
            </w:hyperlink>
            <w:r w:rsidRPr="0078252E">
              <w:t>)</w:t>
            </w:r>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bCs/>
                <w:color w:val="333333"/>
              </w:rPr>
            </w:pPr>
            <w:r w:rsidRPr="0078252E">
              <w:rPr>
                <w:color w:val="333333"/>
              </w:rPr>
              <w:t xml:space="preserve">Jovanović,  J., Đurić, M., Živković,  M., Jovanović,  D., Strugemberg, I., Antonijević, M., i Budimirović,  N.(2023). “XGBoost by Planet Optimization Algorithm: An Application for Diabetes Classification”. Springer Nature SingapureTuning  </w:t>
            </w:r>
            <w:hyperlink r:id="rId18" w:anchor="auth-Dijana-Jovanovic" w:history="1">
              <w:r w:rsidRPr="0078252E">
                <w:rPr>
                  <w:rStyle w:val="Hyperlink"/>
                </w:rPr>
                <w:t>https://link.springer.com/chapter/10.1007/978-981-19-7753-4_60#auth-Dijana-Jovanovic</w:t>
              </w:r>
            </w:hyperlink>
          </w:p>
        </w:tc>
      </w:tr>
      <w:tr w:rsidR="006D7EC3" w:rsidRPr="0078252E" w:rsidTr="007668D0">
        <w:trPr>
          <w:trHeight w:val="427"/>
        </w:trPr>
        <w:tc>
          <w:tcPr>
            <w:tcW w:w="181" w:type="pct"/>
            <w:vAlign w:val="center"/>
          </w:tcPr>
          <w:p w:rsidR="006D7EC3" w:rsidRPr="0078252E" w:rsidRDefault="006D7EC3" w:rsidP="006D7EC3">
            <w:pPr>
              <w:pStyle w:val="ListParagraph"/>
              <w:widowControl/>
              <w:numPr>
                <w:ilvl w:val="0"/>
                <w:numId w:val="7"/>
              </w:numPr>
              <w:autoSpaceDE/>
              <w:autoSpaceDN/>
              <w:adjustRightInd/>
              <w:jc w:val="both"/>
            </w:pPr>
          </w:p>
        </w:tc>
        <w:tc>
          <w:tcPr>
            <w:tcW w:w="4819" w:type="pct"/>
            <w:gridSpan w:val="12"/>
            <w:shd w:val="clear" w:color="auto" w:fill="auto"/>
            <w:vAlign w:val="center"/>
          </w:tcPr>
          <w:p w:rsidR="006D7EC3" w:rsidRPr="0078252E" w:rsidRDefault="006D7EC3" w:rsidP="007668D0">
            <w:pPr>
              <w:jc w:val="both"/>
              <w:rPr>
                <w:bCs/>
                <w:color w:val="333333"/>
              </w:rPr>
            </w:pPr>
            <w:r w:rsidRPr="0078252E">
              <w:t xml:space="preserve">Bukumira, M., </w:t>
            </w:r>
            <w:r w:rsidRPr="0078252E">
              <w:rPr>
                <w:color w:val="222222"/>
                <w:shd w:val="clear" w:color="auto" w:fill="FFFFFF"/>
              </w:rPr>
              <w:t>Antonijević, M., Jovanović, D., Živković, D.(2022). „</w:t>
            </w:r>
            <w:r w:rsidRPr="0078252E">
              <w:t>Carrot grading system using computer vision feature parameters and a cascaded graph convolutional neural network”. J</w:t>
            </w:r>
            <w:r w:rsidRPr="0078252E">
              <w:rPr>
                <w:color w:val="555555"/>
              </w:rPr>
              <w:t>ournal of Electronic Imaging 31(06)</w:t>
            </w:r>
            <w:hyperlink r:id="rId19" w:history="1">
              <w:r w:rsidRPr="0078252E">
                <w:rPr>
                  <w:rStyle w:val="Hyperlink"/>
                </w:rPr>
                <w:t>https://www.researchgate.net/publication/362119021_Carrot_grading_system_using_computer_vision_feature_parameters_and_a_cascaded_graph_convolutional_neural_network</w:t>
              </w:r>
            </w:hyperlink>
          </w:p>
        </w:tc>
      </w:tr>
      <w:tr w:rsidR="006D7EC3" w:rsidRPr="0078252E" w:rsidTr="007668D0">
        <w:trPr>
          <w:trHeight w:val="20"/>
        </w:trPr>
        <w:tc>
          <w:tcPr>
            <w:tcW w:w="5000" w:type="pct"/>
            <w:gridSpan w:val="13"/>
            <w:vAlign w:val="center"/>
          </w:tcPr>
          <w:p w:rsidR="006D7EC3" w:rsidRPr="0078252E" w:rsidRDefault="006D7EC3" w:rsidP="007668D0">
            <w:r w:rsidRPr="0078252E">
              <w:t xml:space="preserve">Збирни подаци научне, односно уметничке и стручне активности наставника </w:t>
            </w:r>
          </w:p>
        </w:tc>
      </w:tr>
      <w:tr w:rsidR="006D7EC3" w:rsidRPr="0078252E" w:rsidTr="007668D0">
        <w:trPr>
          <w:trHeight w:val="20"/>
        </w:trPr>
        <w:tc>
          <w:tcPr>
            <w:tcW w:w="1741" w:type="pct"/>
            <w:gridSpan w:val="5"/>
            <w:vAlign w:val="center"/>
          </w:tcPr>
          <w:p w:rsidR="006D7EC3" w:rsidRPr="0078252E" w:rsidRDefault="006D7EC3" w:rsidP="007668D0">
            <w:r w:rsidRPr="0078252E">
              <w:t>Укупан број цитата</w:t>
            </w:r>
          </w:p>
        </w:tc>
        <w:tc>
          <w:tcPr>
            <w:tcW w:w="3259" w:type="pct"/>
            <w:gridSpan w:val="8"/>
            <w:vAlign w:val="center"/>
          </w:tcPr>
          <w:p w:rsidR="006D7EC3" w:rsidRPr="0078252E" w:rsidRDefault="006D7EC3" w:rsidP="007668D0">
            <w:r w:rsidRPr="0078252E">
              <w:t>34</w:t>
            </w:r>
          </w:p>
        </w:tc>
      </w:tr>
      <w:tr w:rsidR="006D7EC3" w:rsidRPr="0078252E" w:rsidTr="007668D0">
        <w:trPr>
          <w:trHeight w:val="20"/>
        </w:trPr>
        <w:tc>
          <w:tcPr>
            <w:tcW w:w="1741" w:type="pct"/>
            <w:gridSpan w:val="5"/>
            <w:vAlign w:val="center"/>
          </w:tcPr>
          <w:p w:rsidR="006D7EC3" w:rsidRPr="0078252E" w:rsidRDefault="006D7EC3" w:rsidP="007668D0">
            <w:r w:rsidRPr="0078252E">
              <w:t>Укупан број радова са SCI (SSCI) листе</w:t>
            </w:r>
          </w:p>
        </w:tc>
        <w:tc>
          <w:tcPr>
            <w:tcW w:w="3259" w:type="pct"/>
            <w:gridSpan w:val="8"/>
            <w:vAlign w:val="center"/>
          </w:tcPr>
          <w:p w:rsidR="006D7EC3" w:rsidRPr="0078252E" w:rsidRDefault="006D7EC3" w:rsidP="007668D0">
            <w:r w:rsidRPr="0078252E">
              <w:t>3</w:t>
            </w:r>
          </w:p>
        </w:tc>
      </w:tr>
      <w:tr w:rsidR="006D7EC3" w:rsidRPr="0078252E" w:rsidTr="007668D0">
        <w:trPr>
          <w:trHeight w:val="20"/>
        </w:trPr>
        <w:tc>
          <w:tcPr>
            <w:tcW w:w="1741" w:type="pct"/>
            <w:gridSpan w:val="5"/>
            <w:vAlign w:val="center"/>
          </w:tcPr>
          <w:p w:rsidR="006D7EC3" w:rsidRPr="0078252E" w:rsidRDefault="006D7EC3" w:rsidP="007668D0">
            <w:r w:rsidRPr="0078252E">
              <w:t>Тренутно учешће на пројектима</w:t>
            </w:r>
          </w:p>
        </w:tc>
        <w:tc>
          <w:tcPr>
            <w:tcW w:w="1554" w:type="pct"/>
            <w:gridSpan w:val="4"/>
            <w:vAlign w:val="center"/>
          </w:tcPr>
          <w:p w:rsidR="006D7EC3" w:rsidRPr="0078252E" w:rsidRDefault="006D7EC3" w:rsidP="007668D0">
            <w:r w:rsidRPr="0078252E">
              <w:t>Домаћи</w:t>
            </w:r>
          </w:p>
        </w:tc>
        <w:tc>
          <w:tcPr>
            <w:tcW w:w="1705" w:type="pct"/>
            <w:gridSpan w:val="4"/>
            <w:vAlign w:val="center"/>
          </w:tcPr>
          <w:p w:rsidR="006D7EC3" w:rsidRPr="0078252E" w:rsidRDefault="006D7EC3" w:rsidP="007668D0">
            <w:r w:rsidRPr="0078252E">
              <w:t>Међународни</w:t>
            </w:r>
          </w:p>
        </w:tc>
      </w:tr>
      <w:tr w:rsidR="006D7EC3" w:rsidRPr="0078252E" w:rsidTr="007668D0">
        <w:trPr>
          <w:trHeight w:val="20"/>
        </w:trPr>
        <w:tc>
          <w:tcPr>
            <w:tcW w:w="1095" w:type="pct"/>
            <w:gridSpan w:val="4"/>
            <w:vAlign w:val="center"/>
          </w:tcPr>
          <w:p w:rsidR="006D7EC3" w:rsidRPr="0078252E" w:rsidRDefault="006D7EC3" w:rsidP="007668D0">
            <w:r w:rsidRPr="0078252E">
              <w:t xml:space="preserve">Усавршавања </w:t>
            </w:r>
          </w:p>
        </w:tc>
        <w:tc>
          <w:tcPr>
            <w:tcW w:w="3905" w:type="pct"/>
            <w:gridSpan w:val="9"/>
            <w:vAlign w:val="center"/>
          </w:tcPr>
          <w:p w:rsidR="006D7EC3" w:rsidRPr="0078252E" w:rsidRDefault="006D7EC3" w:rsidP="007668D0"/>
        </w:tc>
      </w:tr>
      <w:tr w:rsidR="006D7EC3" w:rsidRPr="0078252E" w:rsidTr="007668D0">
        <w:trPr>
          <w:trHeight w:val="20"/>
        </w:trPr>
        <w:tc>
          <w:tcPr>
            <w:tcW w:w="5000" w:type="pct"/>
            <w:gridSpan w:val="13"/>
            <w:vAlign w:val="center"/>
          </w:tcPr>
          <w:p w:rsidR="006D7EC3" w:rsidRPr="0078252E" w:rsidRDefault="006D7EC3" w:rsidP="007668D0">
            <w:r w:rsidRPr="0078252E">
              <w:t>Други подаци које сматрате релевантним: Algoritami za detekciju u Cloud okruženju, Beograd 2022.</w:t>
            </w:r>
          </w:p>
          <w:p w:rsidR="006D7EC3" w:rsidRPr="0078252E" w:rsidRDefault="006D7EC3" w:rsidP="007668D0">
            <w:r w:rsidRPr="0078252E">
              <w:t>ISBN 978-86-81376-02-7  Đ. Mladenović,  D. Jovanović</w:t>
            </w:r>
          </w:p>
        </w:tc>
      </w:tr>
    </w:tbl>
    <w:p w:rsidR="005A1E03" w:rsidRDefault="005A1E03"/>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B00D40" w:rsidRDefault="00B00D40" w:rsidP="00543597">
      <w:pPr>
        <w:rPr>
          <w:bCs/>
          <w:sz w:val="22"/>
          <w:szCs w:val="22"/>
          <w:lang w:val="sr-Cyrl-CS"/>
        </w:rPr>
      </w:pPr>
    </w:p>
    <w:p w:rsidR="005A1E03" w:rsidRPr="00B00D40" w:rsidRDefault="00543597" w:rsidP="00B00D40">
      <w:pPr>
        <w:rPr>
          <w:bCs/>
          <w:sz w:val="22"/>
          <w:szCs w:val="22"/>
          <w:lang w:val="sr-Cyrl-CS"/>
        </w:rPr>
      </w:pPr>
      <w:bookmarkStart w:id="4" w:name="ирена"/>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1.2</w:t>
      </w:r>
      <w:r>
        <w:rPr>
          <w:bCs/>
          <w:sz w:val="22"/>
          <w:szCs w:val="22"/>
        </w:rPr>
        <w:t>.</w:t>
      </w:r>
      <w:bookmarkEnd w:id="4"/>
      <w:r w:rsidRPr="00E30C7B">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35"/>
        <w:gridCol w:w="689"/>
        <w:gridCol w:w="436"/>
        <w:gridCol w:w="277"/>
        <w:gridCol w:w="183"/>
        <w:gridCol w:w="1913"/>
        <w:gridCol w:w="205"/>
        <w:gridCol w:w="268"/>
        <w:gridCol w:w="943"/>
        <w:gridCol w:w="579"/>
        <w:gridCol w:w="166"/>
        <w:gridCol w:w="1312"/>
        <w:gridCol w:w="431"/>
        <w:gridCol w:w="1189"/>
      </w:tblGrid>
      <w:tr w:rsidR="00357B1A" w:rsidRPr="00B10D42" w:rsidTr="007668D0">
        <w:trPr>
          <w:trHeight w:val="20"/>
        </w:trPr>
        <w:tc>
          <w:tcPr>
            <w:tcW w:w="2501" w:type="pct"/>
            <w:gridSpan w:val="9"/>
            <w:vAlign w:val="center"/>
          </w:tcPr>
          <w:p w:rsidR="00357B1A" w:rsidRPr="00B10D42" w:rsidRDefault="00357B1A" w:rsidP="007668D0">
            <w:pPr>
              <w:tabs>
                <w:tab w:val="left" w:pos="567"/>
              </w:tabs>
              <w:spacing w:after="60"/>
              <w:rPr>
                <w:b/>
                <w:szCs w:val="18"/>
              </w:rPr>
            </w:pPr>
            <w:r w:rsidRPr="00B10D42">
              <w:rPr>
                <w:b/>
                <w:szCs w:val="18"/>
              </w:rPr>
              <w:t xml:space="preserve">Име и презиме </w:t>
            </w:r>
          </w:p>
        </w:tc>
        <w:tc>
          <w:tcPr>
            <w:tcW w:w="2499" w:type="pct"/>
            <w:gridSpan w:val="6"/>
            <w:vAlign w:val="center"/>
          </w:tcPr>
          <w:p w:rsidR="00357B1A" w:rsidRPr="00B10D42" w:rsidRDefault="00357B1A" w:rsidP="007668D0">
            <w:pPr>
              <w:tabs>
                <w:tab w:val="left" w:pos="567"/>
              </w:tabs>
              <w:spacing w:after="60"/>
              <w:rPr>
                <w:szCs w:val="18"/>
              </w:rPr>
            </w:pPr>
            <w:bookmarkStart w:id="5" w:name="ИренаТасић"/>
            <w:r w:rsidRPr="00B10D42">
              <w:rPr>
                <w:szCs w:val="18"/>
              </w:rPr>
              <w:t>Ирена Тасић</w:t>
            </w:r>
            <w:bookmarkEnd w:id="5"/>
          </w:p>
        </w:tc>
      </w:tr>
      <w:tr w:rsidR="00357B1A" w:rsidRPr="00B10D42" w:rsidTr="007668D0">
        <w:trPr>
          <w:trHeight w:val="20"/>
        </w:trPr>
        <w:tc>
          <w:tcPr>
            <w:tcW w:w="2501" w:type="pct"/>
            <w:gridSpan w:val="9"/>
            <w:vAlign w:val="center"/>
          </w:tcPr>
          <w:p w:rsidR="00357B1A" w:rsidRPr="00B10D42" w:rsidRDefault="00357B1A" w:rsidP="007668D0">
            <w:pPr>
              <w:tabs>
                <w:tab w:val="left" w:pos="567"/>
              </w:tabs>
              <w:spacing w:after="60"/>
              <w:rPr>
                <w:b/>
                <w:szCs w:val="18"/>
              </w:rPr>
            </w:pPr>
            <w:r w:rsidRPr="00B10D42">
              <w:rPr>
                <w:b/>
                <w:szCs w:val="18"/>
              </w:rPr>
              <w:t>Звање</w:t>
            </w:r>
          </w:p>
        </w:tc>
        <w:tc>
          <w:tcPr>
            <w:tcW w:w="2499" w:type="pct"/>
            <w:gridSpan w:val="6"/>
            <w:vAlign w:val="center"/>
          </w:tcPr>
          <w:p w:rsidR="00357B1A" w:rsidRPr="00B10D42" w:rsidRDefault="00357B1A" w:rsidP="007668D0">
            <w:pPr>
              <w:tabs>
                <w:tab w:val="left" w:pos="567"/>
              </w:tabs>
              <w:spacing w:after="60"/>
              <w:rPr>
                <w:szCs w:val="18"/>
              </w:rPr>
            </w:pPr>
            <w:r w:rsidRPr="00B10D42">
              <w:rPr>
                <w:szCs w:val="18"/>
              </w:rPr>
              <w:t>Доцент</w:t>
            </w:r>
          </w:p>
        </w:tc>
      </w:tr>
      <w:tr w:rsidR="00357B1A" w:rsidRPr="00B10D42" w:rsidTr="007668D0">
        <w:trPr>
          <w:trHeight w:val="20"/>
        </w:trPr>
        <w:tc>
          <w:tcPr>
            <w:tcW w:w="2501" w:type="pct"/>
            <w:gridSpan w:val="9"/>
            <w:vAlign w:val="center"/>
          </w:tcPr>
          <w:p w:rsidR="00357B1A" w:rsidRPr="00B10D42" w:rsidRDefault="00357B1A" w:rsidP="007668D0">
            <w:pPr>
              <w:tabs>
                <w:tab w:val="left" w:pos="567"/>
              </w:tabs>
              <w:spacing w:after="60"/>
              <w:rPr>
                <w:b/>
                <w:szCs w:val="18"/>
              </w:rPr>
            </w:pPr>
            <w:r w:rsidRPr="00B10D42">
              <w:rPr>
                <w:b/>
                <w:szCs w:val="18"/>
              </w:rPr>
              <w:t>Назив институције у  којој наставник ради са пуним радним временом и од када</w:t>
            </w:r>
          </w:p>
        </w:tc>
        <w:tc>
          <w:tcPr>
            <w:tcW w:w="2499" w:type="pct"/>
            <w:gridSpan w:val="6"/>
            <w:vAlign w:val="center"/>
          </w:tcPr>
          <w:p w:rsidR="00357B1A" w:rsidRPr="00B10D42" w:rsidRDefault="00357B1A" w:rsidP="007668D0">
            <w:pPr>
              <w:tabs>
                <w:tab w:val="left" w:pos="567"/>
              </w:tabs>
              <w:spacing w:after="60"/>
              <w:rPr>
                <w:szCs w:val="18"/>
              </w:rPr>
            </w:pPr>
            <w:r w:rsidRPr="00B10D42">
              <w:rPr>
                <w:szCs w:val="18"/>
              </w:rPr>
              <w:t>Висока школа академских студија „Доситеј“од 16.03.2017. године</w:t>
            </w:r>
          </w:p>
        </w:tc>
      </w:tr>
      <w:tr w:rsidR="00357B1A" w:rsidRPr="00B10D42" w:rsidTr="007668D0">
        <w:trPr>
          <w:trHeight w:val="20"/>
        </w:trPr>
        <w:tc>
          <w:tcPr>
            <w:tcW w:w="2501" w:type="pct"/>
            <w:gridSpan w:val="9"/>
            <w:vAlign w:val="center"/>
          </w:tcPr>
          <w:p w:rsidR="00357B1A" w:rsidRPr="00B10D42" w:rsidRDefault="00357B1A" w:rsidP="007668D0">
            <w:pPr>
              <w:tabs>
                <w:tab w:val="left" w:pos="567"/>
              </w:tabs>
              <w:spacing w:after="60"/>
              <w:rPr>
                <w:b/>
                <w:szCs w:val="18"/>
              </w:rPr>
            </w:pPr>
            <w:r w:rsidRPr="00B10D42">
              <w:rPr>
                <w:b/>
                <w:szCs w:val="18"/>
              </w:rPr>
              <w:t>Ужа научна односно уметничка област</w:t>
            </w:r>
          </w:p>
        </w:tc>
        <w:tc>
          <w:tcPr>
            <w:tcW w:w="2499" w:type="pct"/>
            <w:gridSpan w:val="6"/>
            <w:vAlign w:val="center"/>
          </w:tcPr>
          <w:p w:rsidR="00357B1A" w:rsidRPr="00B10D42" w:rsidRDefault="00357B1A" w:rsidP="007668D0">
            <w:pPr>
              <w:tabs>
                <w:tab w:val="left" w:pos="567"/>
              </w:tabs>
              <w:spacing w:after="60"/>
              <w:rPr>
                <w:szCs w:val="18"/>
              </w:rPr>
            </w:pPr>
            <w:r w:rsidRPr="00B10D42">
              <w:rPr>
                <w:szCs w:val="18"/>
              </w:rPr>
              <w:t>Информатика</w:t>
            </w:r>
          </w:p>
        </w:tc>
      </w:tr>
      <w:tr w:rsidR="00357B1A" w:rsidRPr="00B10D42" w:rsidTr="007668D0">
        <w:trPr>
          <w:trHeight w:val="20"/>
        </w:trPr>
        <w:tc>
          <w:tcPr>
            <w:tcW w:w="5000" w:type="pct"/>
            <w:gridSpan w:val="15"/>
            <w:vAlign w:val="center"/>
          </w:tcPr>
          <w:p w:rsidR="00357B1A" w:rsidRPr="00B10D42" w:rsidRDefault="00357B1A" w:rsidP="007668D0">
            <w:pPr>
              <w:tabs>
                <w:tab w:val="left" w:pos="567"/>
              </w:tabs>
              <w:spacing w:after="60"/>
              <w:jc w:val="both"/>
              <w:rPr>
                <w:b/>
                <w:szCs w:val="18"/>
              </w:rPr>
            </w:pPr>
            <w:r w:rsidRPr="00B10D42">
              <w:rPr>
                <w:b/>
                <w:szCs w:val="18"/>
              </w:rPr>
              <w:t>Академска каријера</w:t>
            </w:r>
          </w:p>
        </w:tc>
      </w:tr>
      <w:tr w:rsidR="00357B1A" w:rsidRPr="00B10D42" w:rsidTr="007668D0">
        <w:trPr>
          <w:trHeight w:val="20"/>
        </w:trPr>
        <w:tc>
          <w:tcPr>
            <w:tcW w:w="725" w:type="pct"/>
            <w:gridSpan w:val="3"/>
            <w:vAlign w:val="center"/>
          </w:tcPr>
          <w:p w:rsidR="00357B1A" w:rsidRPr="00B10D42" w:rsidRDefault="00357B1A" w:rsidP="007668D0">
            <w:pPr>
              <w:tabs>
                <w:tab w:val="left" w:pos="567"/>
              </w:tabs>
              <w:spacing w:after="60"/>
              <w:rPr>
                <w:szCs w:val="18"/>
              </w:rPr>
            </w:pPr>
          </w:p>
        </w:tc>
        <w:tc>
          <w:tcPr>
            <w:tcW w:w="485" w:type="pct"/>
            <w:gridSpan w:val="3"/>
            <w:vAlign w:val="center"/>
          </w:tcPr>
          <w:p w:rsidR="00357B1A" w:rsidRPr="00B10D42" w:rsidRDefault="00357B1A" w:rsidP="007668D0">
            <w:pPr>
              <w:tabs>
                <w:tab w:val="left" w:pos="567"/>
              </w:tabs>
              <w:spacing w:after="60"/>
              <w:rPr>
                <w:szCs w:val="18"/>
              </w:rPr>
            </w:pPr>
            <w:r w:rsidRPr="00B10D42">
              <w:rPr>
                <w:szCs w:val="18"/>
              </w:rPr>
              <w:t xml:space="preserve">Година </w:t>
            </w:r>
          </w:p>
        </w:tc>
        <w:tc>
          <w:tcPr>
            <w:tcW w:w="1801" w:type="pct"/>
            <w:gridSpan w:val="4"/>
            <w:shd w:val="clear" w:color="auto" w:fill="auto"/>
            <w:vAlign w:val="center"/>
          </w:tcPr>
          <w:p w:rsidR="00357B1A" w:rsidRPr="00B10D42" w:rsidRDefault="00357B1A" w:rsidP="007668D0">
            <w:pPr>
              <w:tabs>
                <w:tab w:val="left" w:pos="567"/>
              </w:tabs>
              <w:spacing w:after="60"/>
              <w:rPr>
                <w:szCs w:val="18"/>
              </w:rPr>
            </w:pPr>
            <w:r w:rsidRPr="00B10D42">
              <w:rPr>
                <w:szCs w:val="18"/>
              </w:rPr>
              <w:t xml:space="preserve">Институција </w:t>
            </w:r>
          </w:p>
        </w:tc>
        <w:tc>
          <w:tcPr>
            <w:tcW w:w="1113" w:type="pct"/>
            <w:gridSpan w:val="3"/>
            <w:shd w:val="clear" w:color="auto" w:fill="auto"/>
            <w:vAlign w:val="center"/>
          </w:tcPr>
          <w:p w:rsidR="00357B1A" w:rsidRPr="00B10D42" w:rsidRDefault="00357B1A" w:rsidP="007668D0">
            <w:pPr>
              <w:tabs>
                <w:tab w:val="left" w:pos="567"/>
              </w:tabs>
              <w:spacing w:after="60"/>
              <w:rPr>
                <w:szCs w:val="18"/>
              </w:rPr>
            </w:pPr>
            <w:r w:rsidRPr="00B10D42">
              <w:rPr>
                <w:szCs w:val="18"/>
              </w:rPr>
              <w:t xml:space="preserve">Научна или уметничка област </w:t>
            </w:r>
          </w:p>
        </w:tc>
        <w:tc>
          <w:tcPr>
            <w:tcW w:w="876"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Ужа научна, уметничка или стручна област</w:t>
            </w:r>
          </w:p>
        </w:tc>
      </w:tr>
      <w:tr w:rsidR="00357B1A" w:rsidRPr="00B10D42" w:rsidTr="007668D0">
        <w:trPr>
          <w:trHeight w:val="20"/>
        </w:trPr>
        <w:tc>
          <w:tcPr>
            <w:tcW w:w="725" w:type="pct"/>
            <w:gridSpan w:val="3"/>
            <w:vAlign w:val="center"/>
          </w:tcPr>
          <w:p w:rsidR="00357B1A" w:rsidRPr="00B10D42" w:rsidRDefault="00357B1A" w:rsidP="007668D0">
            <w:pPr>
              <w:tabs>
                <w:tab w:val="left" w:pos="567"/>
              </w:tabs>
              <w:spacing w:after="60"/>
              <w:rPr>
                <w:szCs w:val="18"/>
              </w:rPr>
            </w:pPr>
            <w:r w:rsidRPr="00B10D42">
              <w:rPr>
                <w:szCs w:val="18"/>
              </w:rPr>
              <w:t>Избор у звање</w:t>
            </w:r>
          </w:p>
        </w:tc>
        <w:tc>
          <w:tcPr>
            <w:tcW w:w="485" w:type="pct"/>
            <w:gridSpan w:val="3"/>
            <w:tcBorders>
              <w:top w:val="single" w:sz="4" w:space="0" w:color="000000"/>
              <w:left w:val="single" w:sz="4" w:space="0" w:color="000000"/>
              <w:bottom w:val="single" w:sz="4" w:space="0" w:color="000000"/>
              <w:right w:val="single" w:sz="4" w:space="0" w:color="000000"/>
            </w:tcBorders>
            <w:vAlign w:val="center"/>
          </w:tcPr>
          <w:p w:rsidR="00357B1A" w:rsidRPr="00777FAA" w:rsidRDefault="00357B1A" w:rsidP="007668D0">
            <w:pPr>
              <w:tabs>
                <w:tab w:val="left" w:pos="567"/>
              </w:tabs>
              <w:spacing w:after="60"/>
              <w:rPr>
                <w:szCs w:val="18"/>
              </w:rPr>
            </w:pPr>
            <w:r w:rsidRPr="00777FAA">
              <w:rPr>
                <w:szCs w:val="18"/>
              </w:rPr>
              <w:t>2021.</w:t>
            </w:r>
          </w:p>
        </w:tc>
        <w:tc>
          <w:tcPr>
            <w:tcW w:w="1801" w:type="pct"/>
            <w:gridSpan w:val="4"/>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Висока школа академских студија „Доситеј“ Београд</w:t>
            </w:r>
          </w:p>
        </w:tc>
        <w:tc>
          <w:tcPr>
            <w:tcW w:w="1113" w:type="pct"/>
            <w:gridSpan w:val="3"/>
            <w:tcBorders>
              <w:top w:val="single" w:sz="4" w:space="0" w:color="auto"/>
              <w:left w:val="single" w:sz="4" w:space="0" w:color="auto"/>
              <w:bottom w:val="single" w:sz="4" w:space="0" w:color="auto"/>
              <w:right w:val="single" w:sz="4" w:space="0" w:color="auto"/>
            </w:tcBorders>
            <w:vAlign w:val="center"/>
          </w:tcPr>
          <w:p w:rsidR="00357B1A" w:rsidRPr="00B10D42" w:rsidRDefault="00357B1A" w:rsidP="007668D0">
            <w:pPr>
              <w:tabs>
                <w:tab w:val="left" w:pos="567"/>
              </w:tabs>
              <w:spacing w:after="60"/>
              <w:rPr>
                <w:szCs w:val="18"/>
              </w:rPr>
            </w:pPr>
            <w:r w:rsidRPr="00B10D42">
              <w:rPr>
                <w:szCs w:val="18"/>
              </w:rPr>
              <w:t>Рачунарске науке</w:t>
            </w:r>
          </w:p>
        </w:tc>
        <w:tc>
          <w:tcPr>
            <w:tcW w:w="876" w:type="pct"/>
            <w:gridSpan w:val="2"/>
            <w:tcBorders>
              <w:top w:val="single" w:sz="4" w:space="0" w:color="auto"/>
              <w:left w:val="single" w:sz="4" w:space="0" w:color="auto"/>
              <w:bottom w:val="single" w:sz="4" w:space="0" w:color="auto"/>
              <w:right w:val="single" w:sz="4" w:space="0" w:color="auto"/>
            </w:tcBorders>
            <w:vAlign w:val="center"/>
          </w:tcPr>
          <w:p w:rsidR="00357B1A" w:rsidRPr="00B10D42" w:rsidRDefault="00357B1A" w:rsidP="007668D0">
            <w:pPr>
              <w:tabs>
                <w:tab w:val="left" w:pos="567"/>
              </w:tabs>
              <w:spacing w:after="60"/>
              <w:rPr>
                <w:szCs w:val="18"/>
              </w:rPr>
            </w:pPr>
            <w:r w:rsidRPr="00B10D42">
              <w:rPr>
                <w:szCs w:val="18"/>
              </w:rPr>
              <w:t>Информатика</w:t>
            </w:r>
          </w:p>
        </w:tc>
      </w:tr>
      <w:tr w:rsidR="00357B1A" w:rsidRPr="00B10D42" w:rsidTr="007668D0">
        <w:trPr>
          <w:trHeight w:val="20"/>
        </w:trPr>
        <w:tc>
          <w:tcPr>
            <w:tcW w:w="725" w:type="pct"/>
            <w:gridSpan w:val="3"/>
            <w:vAlign w:val="center"/>
          </w:tcPr>
          <w:p w:rsidR="00357B1A" w:rsidRPr="00B10D42" w:rsidRDefault="00357B1A" w:rsidP="007668D0">
            <w:pPr>
              <w:tabs>
                <w:tab w:val="left" w:pos="567"/>
              </w:tabs>
              <w:spacing w:after="60"/>
              <w:rPr>
                <w:szCs w:val="18"/>
              </w:rPr>
            </w:pPr>
            <w:r w:rsidRPr="00B10D42">
              <w:rPr>
                <w:szCs w:val="18"/>
              </w:rPr>
              <w:t>Докторат</w:t>
            </w:r>
          </w:p>
        </w:tc>
        <w:tc>
          <w:tcPr>
            <w:tcW w:w="485" w:type="pct"/>
            <w:gridSpan w:val="3"/>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2014.</w:t>
            </w:r>
          </w:p>
        </w:tc>
        <w:tc>
          <w:tcPr>
            <w:tcW w:w="1801" w:type="pct"/>
            <w:gridSpan w:val="4"/>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Департман за последипломске студије и међународну сарадњу, Универзитет Сингидунум</w:t>
            </w:r>
          </w:p>
        </w:tc>
        <w:tc>
          <w:tcPr>
            <w:tcW w:w="1113" w:type="pct"/>
            <w:gridSpan w:val="3"/>
            <w:tcBorders>
              <w:top w:val="single" w:sz="4" w:space="0" w:color="auto"/>
              <w:left w:val="single" w:sz="4" w:space="0" w:color="auto"/>
              <w:bottom w:val="single" w:sz="4" w:space="0" w:color="auto"/>
              <w:right w:val="single" w:sz="4" w:space="0" w:color="auto"/>
            </w:tcBorders>
            <w:vAlign w:val="center"/>
          </w:tcPr>
          <w:p w:rsidR="00357B1A" w:rsidRPr="00B10D42" w:rsidRDefault="00357B1A" w:rsidP="007668D0">
            <w:pPr>
              <w:tabs>
                <w:tab w:val="left" w:pos="567"/>
              </w:tabs>
              <w:spacing w:after="60"/>
              <w:rPr>
                <w:szCs w:val="18"/>
              </w:rPr>
            </w:pPr>
            <w:r w:rsidRPr="00B10D42">
              <w:rPr>
                <w:szCs w:val="18"/>
              </w:rPr>
              <w:t>Рачунарске науке</w:t>
            </w:r>
          </w:p>
        </w:tc>
        <w:tc>
          <w:tcPr>
            <w:tcW w:w="876"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Информатика</w:t>
            </w:r>
          </w:p>
        </w:tc>
      </w:tr>
      <w:tr w:rsidR="00357B1A" w:rsidRPr="00B10D42" w:rsidTr="007668D0">
        <w:trPr>
          <w:trHeight w:val="20"/>
        </w:trPr>
        <w:tc>
          <w:tcPr>
            <w:tcW w:w="725" w:type="pct"/>
            <w:gridSpan w:val="3"/>
            <w:vAlign w:val="center"/>
          </w:tcPr>
          <w:p w:rsidR="00357B1A" w:rsidRPr="00B10D42" w:rsidRDefault="00357B1A" w:rsidP="007668D0">
            <w:pPr>
              <w:tabs>
                <w:tab w:val="left" w:pos="567"/>
              </w:tabs>
              <w:spacing w:after="60"/>
              <w:rPr>
                <w:szCs w:val="18"/>
              </w:rPr>
            </w:pPr>
            <w:r w:rsidRPr="00B10D42">
              <w:rPr>
                <w:szCs w:val="18"/>
              </w:rPr>
              <w:t>Мастер</w:t>
            </w:r>
          </w:p>
        </w:tc>
        <w:tc>
          <w:tcPr>
            <w:tcW w:w="485" w:type="pct"/>
            <w:gridSpan w:val="3"/>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2009.</w:t>
            </w:r>
          </w:p>
        </w:tc>
        <w:tc>
          <w:tcPr>
            <w:tcW w:w="1801" w:type="pct"/>
            <w:gridSpan w:val="4"/>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Департман за последипломске студије и међународну сарадњу, Универзитет Сингидунум</w:t>
            </w:r>
          </w:p>
        </w:tc>
        <w:tc>
          <w:tcPr>
            <w:tcW w:w="1113" w:type="pct"/>
            <w:gridSpan w:val="3"/>
            <w:tcBorders>
              <w:top w:val="single" w:sz="4" w:space="0" w:color="auto"/>
              <w:left w:val="single" w:sz="4" w:space="0" w:color="auto"/>
              <w:bottom w:val="single" w:sz="4" w:space="0" w:color="auto"/>
              <w:right w:val="single" w:sz="4" w:space="0" w:color="auto"/>
            </w:tcBorders>
            <w:vAlign w:val="center"/>
          </w:tcPr>
          <w:p w:rsidR="00357B1A" w:rsidRPr="00B10D42" w:rsidRDefault="00357B1A" w:rsidP="007668D0">
            <w:pPr>
              <w:tabs>
                <w:tab w:val="left" w:pos="567"/>
              </w:tabs>
              <w:spacing w:after="60"/>
              <w:rPr>
                <w:szCs w:val="18"/>
              </w:rPr>
            </w:pPr>
            <w:r w:rsidRPr="00B10D42">
              <w:rPr>
                <w:szCs w:val="18"/>
              </w:rPr>
              <w:t>Рачунарске науке</w:t>
            </w:r>
          </w:p>
        </w:tc>
        <w:tc>
          <w:tcPr>
            <w:tcW w:w="876"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Информатика</w:t>
            </w:r>
          </w:p>
        </w:tc>
      </w:tr>
      <w:tr w:rsidR="00357B1A" w:rsidRPr="00B10D42" w:rsidTr="007668D0">
        <w:trPr>
          <w:trHeight w:val="20"/>
        </w:trPr>
        <w:tc>
          <w:tcPr>
            <w:tcW w:w="725" w:type="pct"/>
            <w:gridSpan w:val="3"/>
            <w:vAlign w:val="center"/>
          </w:tcPr>
          <w:p w:rsidR="00357B1A" w:rsidRPr="00B10D42" w:rsidRDefault="00357B1A" w:rsidP="007668D0">
            <w:pPr>
              <w:tabs>
                <w:tab w:val="left" w:pos="567"/>
              </w:tabs>
              <w:spacing w:after="60"/>
              <w:rPr>
                <w:szCs w:val="18"/>
              </w:rPr>
            </w:pPr>
            <w:r w:rsidRPr="00B10D42">
              <w:rPr>
                <w:szCs w:val="18"/>
              </w:rPr>
              <w:t>Диплома</w:t>
            </w:r>
          </w:p>
        </w:tc>
        <w:tc>
          <w:tcPr>
            <w:tcW w:w="485" w:type="pct"/>
            <w:gridSpan w:val="3"/>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2009.</w:t>
            </w:r>
          </w:p>
        </w:tc>
        <w:tc>
          <w:tcPr>
            <w:tcW w:w="1801" w:type="pct"/>
            <w:gridSpan w:val="4"/>
            <w:tcBorders>
              <w:top w:val="single" w:sz="4" w:space="0" w:color="000000"/>
              <w:left w:val="single" w:sz="4" w:space="0" w:color="000000"/>
              <w:bottom w:val="single" w:sz="4" w:space="0" w:color="000000"/>
              <w:right w:val="single" w:sz="4" w:space="0" w:color="000000"/>
            </w:tcBorders>
            <w:vAlign w:val="center"/>
          </w:tcPr>
          <w:p w:rsidR="00357B1A" w:rsidRPr="00B10D42" w:rsidRDefault="00357B1A" w:rsidP="007668D0">
            <w:pPr>
              <w:tabs>
                <w:tab w:val="left" w:pos="567"/>
              </w:tabs>
              <w:spacing w:after="60"/>
              <w:rPr>
                <w:szCs w:val="18"/>
              </w:rPr>
            </w:pPr>
            <w:r w:rsidRPr="00B10D42">
              <w:rPr>
                <w:szCs w:val="18"/>
              </w:rPr>
              <w:t>Универзитет Сингидунум Београд, Факултет за информатику и менаџмент</w:t>
            </w:r>
          </w:p>
        </w:tc>
        <w:tc>
          <w:tcPr>
            <w:tcW w:w="1113" w:type="pct"/>
            <w:gridSpan w:val="3"/>
            <w:tcBorders>
              <w:top w:val="single" w:sz="4" w:space="0" w:color="auto"/>
              <w:left w:val="single" w:sz="4" w:space="0" w:color="auto"/>
              <w:bottom w:val="single" w:sz="4" w:space="0" w:color="auto"/>
              <w:right w:val="single" w:sz="4" w:space="0" w:color="auto"/>
            </w:tcBorders>
            <w:vAlign w:val="center"/>
          </w:tcPr>
          <w:p w:rsidR="00357B1A" w:rsidRPr="00B10D42" w:rsidRDefault="00357B1A" w:rsidP="007668D0">
            <w:pPr>
              <w:tabs>
                <w:tab w:val="left" w:pos="567"/>
              </w:tabs>
              <w:spacing w:after="60"/>
              <w:rPr>
                <w:szCs w:val="18"/>
              </w:rPr>
            </w:pPr>
            <w:r w:rsidRPr="00B10D42">
              <w:rPr>
                <w:szCs w:val="18"/>
              </w:rPr>
              <w:t>Рачунарске науке</w:t>
            </w:r>
          </w:p>
        </w:tc>
        <w:tc>
          <w:tcPr>
            <w:tcW w:w="876"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Информатика</w:t>
            </w:r>
          </w:p>
        </w:tc>
      </w:tr>
      <w:tr w:rsidR="00357B1A" w:rsidRPr="00B10D42" w:rsidTr="007668D0">
        <w:trPr>
          <w:trHeight w:val="20"/>
        </w:trPr>
        <w:tc>
          <w:tcPr>
            <w:tcW w:w="5000" w:type="pct"/>
            <w:gridSpan w:val="15"/>
            <w:vAlign w:val="center"/>
          </w:tcPr>
          <w:p w:rsidR="00357B1A" w:rsidRPr="00B10D42" w:rsidRDefault="00357B1A" w:rsidP="007668D0">
            <w:pPr>
              <w:tabs>
                <w:tab w:val="left" w:pos="567"/>
              </w:tabs>
              <w:spacing w:after="60"/>
              <w:rPr>
                <w:b/>
                <w:szCs w:val="18"/>
              </w:rPr>
            </w:pPr>
            <w:r w:rsidRPr="00B10D42">
              <w:rPr>
                <w:b/>
                <w:szCs w:val="18"/>
              </w:rPr>
              <w:t>Списак предмета за  које  је наставник акредитован на првом или другом степену студија</w:t>
            </w:r>
          </w:p>
        </w:tc>
      </w:tr>
      <w:tr w:rsidR="00357B1A" w:rsidRPr="00B10D42" w:rsidTr="007668D0">
        <w:trPr>
          <w:trHeight w:val="20"/>
        </w:trPr>
        <w:tc>
          <w:tcPr>
            <w:tcW w:w="352"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Р.Б.</w:t>
            </w:r>
          </w:p>
        </w:tc>
        <w:tc>
          <w:tcPr>
            <w:tcW w:w="609" w:type="pct"/>
            <w:gridSpan w:val="2"/>
            <w:shd w:val="clear" w:color="auto" w:fill="auto"/>
            <w:vAlign w:val="center"/>
          </w:tcPr>
          <w:p w:rsidR="00357B1A" w:rsidRPr="00B10D42" w:rsidRDefault="00357B1A" w:rsidP="007668D0">
            <w:pPr>
              <w:tabs>
                <w:tab w:val="left" w:pos="567"/>
              </w:tabs>
              <w:spacing w:after="60"/>
              <w:rPr>
                <w:szCs w:val="18"/>
              </w:rPr>
            </w:pPr>
            <w:r w:rsidRPr="00B10D42">
              <w:rPr>
                <w:szCs w:val="18"/>
              </w:rPr>
              <w:t>Ознака предмета</w:t>
            </w:r>
          </w:p>
        </w:tc>
        <w:tc>
          <w:tcPr>
            <w:tcW w:w="1395" w:type="pct"/>
            <w:gridSpan w:val="4"/>
            <w:shd w:val="clear" w:color="auto" w:fill="auto"/>
            <w:vAlign w:val="center"/>
          </w:tcPr>
          <w:p w:rsidR="00357B1A" w:rsidRPr="00B10D42" w:rsidRDefault="00357B1A" w:rsidP="007668D0">
            <w:pPr>
              <w:tabs>
                <w:tab w:val="left" w:pos="567"/>
              </w:tabs>
              <w:spacing w:after="60"/>
              <w:rPr>
                <w:szCs w:val="18"/>
              </w:rPr>
            </w:pPr>
            <w:r w:rsidRPr="00B10D42">
              <w:rPr>
                <w:iCs/>
                <w:szCs w:val="18"/>
              </w:rPr>
              <w:t>Назив предмета</w:t>
            </w:r>
          </w:p>
        </w:tc>
        <w:tc>
          <w:tcPr>
            <w:tcW w:w="1058" w:type="pct"/>
            <w:gridSpan w:val="4"/>
            <w:shd w:val="clear" w:color="auto" w:fill="auto"/>
            <w:vAlign w:val="center"/>
          </w:tcPr>
          <w:p w:rsidR="00357B1A" w:rsidRPr="00B10D42" w:rsidRDefault="00357B1A" w:rsidP="007668D0">
            <w:pPr>
              <w:tabs>
                <w:tab w:val="left" w:pos="567"/>
              </w:tabs>
              <w:spacing w:after="60"/>
              <w:rPr>
                <w:szCs w:val="18"/>
              </w:rPr>
            </w:pPr>
            <w:r w:rsidRPr="00B10D42">
              <w:rPr>
                <w:szCs w:val="18"/>
              </w:rPr>
              <w:t>Вид наставе</w:t>
            </w:r>
          </w:p>
        </w:tc>
        <w:tc>
          <w:tcPr>
            <w:tcW w:w="943" w:type="pct"/>
            <w:gridSpan w:val="2"/>
            <w:shd w:val="clear" w:color="auto" w:fill="auto"/>
            <w:vAlign w:val="center"/>
          </w:tcPr>
          <w:p w:rsidR="00357B1A" w:rsidRPr="00B10D42" w:rsidRDefault="00357B1A" w:rsidP="007668D0">
            <w:pPr>
              <w:tabs>
                <w:tab w:val="left" w:pos="567"/>
              </w:tabs>
              <w:spacing w:after="60"/>
              <w:rPr>
                <w:szCs w:val="18"/>
              </w:rPr>
            </w:pPr>
            <w:r w:rsidRPr="00B10D42">
              <w:rPr>
                <w:iCs/>
                <w:szCs w:val="18"/>
              </w:rPr>
              <w:t xml:space="preserve">Назив студијског програма </w:t>
            </w:r>
          </w:p>
        </w:tc>
        <w:tc>
          <w:tcPr>
            <w:tcW w:w="643" w:type="pct"/>
            <w:shd w:val="clear" w:color="auto" w:fill="auto"/>
            <w:vAlign w:val="center"/>
          </w:tcPr>
          <w:p w:rsidR="00357B1A" w:rsidRPr="00B10D42" w:rsidRDefault="00357B1A" w:rsidP="007668D0">
            <w:pPr>
              <w:tabs>
                <w:tab w:val="left" w:pos="567"/>
              </w:tabs>
              <w:spacing w:after="60"/>
              <w:rPr>
                <w:szCs w:val="18"/>
              </w:rPr>
            </w:pPr>
            <w:r w:rsidRPr="00B10D42">
              <w:rPr>
                <w:iCs/>
                <w:szCs w:val="18"/>
              </w:rPr>
              <w:t xml:space="preserve">Врста студија </w:t>
            </w:r>
          </w:p>
        </w:tc>
      </w:tr>
      <w:tr w:rsidR="00357B1A" w:rsidRPr="00AE00B8" w:rsidTr="007668D0">
        <w:trPr>
          <w:trHeight w:val="20"/>
        </w:trPr>
        <w:tc>
          <w:tcPr>
            <w:tcW w:w="352" w:type="pct"/>
            <w:gridSpan w:val="2"/>
            <w:shd w:val="clear" w:color="auto" w:fill="auto"/>
            <w:vAlign w:val="center"/>
          </w:tcPr>
          <w:p w:rsidR="00357B1A" w:rsidRPr="002C235B" w:rsidRDefault="00357B1A" w:rsidP="00357B1A">
            <w:pPr>
              <w:pStyle w:val="ListParagraph"/>
              <w:widowControl/>
              <w:numPr>
                <w:ilvl w:val="0"/>
                <w:numId w:val="19"/>
              </w:numPr>
              <w:tabs>
                <w:tab w:val="left" w:pos="567"/>
              </w:tabs>
              <w:autoSpaceDE/>
              <w:autoSpaceDN/>
              <w:adjustRightInd/>
              <w:spacing w:after="60"/>
            </w:pPr>
            <w:r w:rsidRPr="002C235B">
              <w:t>1.</w:t>
            </w:r>
          </w:p>
        </w:tc>
        <w:tc>
          <w:tcPr>
            <w:tcW w:w="609" w:type="pct"/>
            <w:gridSpan w:val="2"/>
            <w:shd w:val="clear" w:color="auto" w:fill="auto"/>
            <w:vAlign w:val="center"/>
          </w:tcPr>
          <w:p w:rsidR="00357B1A" w:rsidRPr="00AE00B8" w:rsidRDefault="00E709E4" w:rsidP="007668D0">
            <w:pPr>
              <w:tabs>
                <w:tab w:val="left" w:pos="567"/>
              </w:tabs>
              <w:spacing w:after="60"/>
            </w:pPr>
            <w:r>
              <w:t>OSI21</w:t>
            </w:r>
            <w:r w:rsidR="00357B1A" w:rsidRPr="00AE00B8">
              <w:t xml:space="preserve"> </w:t>
            </w:r>
          </w:p>
        </w:tc>
        <w:tc>
          <w:tcPr>
            <w:tcW w:w="1395" w:type="pct"/>
            <w:gridSpan w:val="4"/>
            <w:shd w:val="clear" w:color="auto" w:fill="auto"/>
            <w:vAlign w:val="center"/>
          </w:tcPr>
          <w:p w:rsidR="00357B1A" w:rsidRPr="00E709E4" w:rsidRDefault="00E709E4" w:rsidP="007668D0">
            <w:pPr>
              <w:tabs>
                <w:tab w:val="left" w:pos="567"/>
              </w:tabs>
              <w:spacing w:after="60"/>
              <w:rPr>
                <w:b/>
                <w:lang w:val="sr-Cyrl-RS"/>
              </w:rPr>
            </w:pPr>
            <w:r>
              <w:rPr>
                <w:lang w:val="sr-Cyrl-RS"/>
              </w:rPr>
              <w:t>Биоинформатика</w:t>
            </w:r>
          </w:p>
        </w:tc>
        <w:tc>
          <w:tcPr>
            <w:tcW w:w="1058" w:type="pct"/>
            <w:gridSpan w:val="4"/>
            <w:shd w:val="clear" w:color="auto" w:fill="auto"/>
            <w:vAlign w:val="center"/>
          </w:tcPr>
          <w:p w:rsidR="00357B1A" w:rsidRPr="00AE00B8" w:rsidRDefault="00357B1A" w:rsidP="007668D0">
            <w:pPr>
              <w:tabs>
                <w:tab w:val="left" w:pos="567"/>
              </w:tabs>
              <w:spacing w:after="60"/>
            </w:pPr>
            <w:r w:rsidRPr="00AE00B8">
              <w:t>Предавања</w:t>
            </w:r>
            <w:r w:rsidR="00E709E4">
              <w:rPr>
                <w:lang w:val="sr-Cyrl-RS"/>
              </w:rPr>
              <w:t>,</w:t>
            </w:r>
            <w:r w:rsidRPr="00AE00B8">
              <w:t xml:space="preserve"> </w:t>
            </w:r>
            <w:r w:rsidR="00E709E4" w:rsidRPr="00AE00B8">
              <w:t>вежбе</w:t>
            </w:r>
          </w:p>
        </w:tc>
        <w:tc>
          <w:tcPr>
            <w:tcW w:w="943" w:type="pct"/>
            <w:gridSpan w:val="2"/>
            <w:shd w:val="clear" w:color="auto" w:fill="auto"/>
            <w:vAlign w:val="center"/>
          </w:tcPr>
          <w:p w:rsidR="00357B1A" w:rsidRPr="00AE00B8" w:rsidRDefault="00357B1A" w:rsidP="007668D0">
            <w:pPr>
              <w:tabs>
                <w:tab w:val="left" w:pos="567"/>
              </w:tabs>
              <w:spacing w:after="60"/>
            </w:pPr>
            <w:r w:rsidRPr="00AE00B8">
              <w:t>Информатика</w:t>
            </w:r>
          </w:p>
        </w:tc>
        <w:tc>
          <w:tcPr>
            <w:tcW w:w="643" w:type="pct"/>
            <w:shd w:val="clear" w:color="auto" w:fill="auto"/>
            <w:vAlign w:val="center"/>
          </w:tcPr>
          <w:p w:rsidR="00357B1A" w:rsidRPr="00AE00B8" w:rsidRDefault="00357B1A" w:rsidP="007668D0">
            <w:pPr>
              <w:tabs>
                <w:tab w:val="left" w:pos="567"/>
              </w:tabs>
              <w:spacing w:after="60"/>
            </w:pPr>
            <w:r w:rsidRPr="00AE00B8">
              <w:t>ОАС</w:t>
            </w:r>
          </w:p>
        </w:tc>
      </w:tr>
      <w:tr w:rsidR="00357B1A" w:rsidRPr="00AE00B8" w:rsidTr="007668D0">
        <w:trPr>
          <w:trHeight w:val="20"/>
        </w:trPr>
        <w:tc>
          <w:tcPr>
            <w:tcW w:w="352" w:type="pct"/>
            <w:gridSpan w:val="2"/>
            <w:shd w:val="clear" w:color="auto" w:fill="auto"/>
            <w:vAlign w:val="center"/>
          </w:tcPr>
          <w:p w:rsidR="00357B1A" w:rsidRPr="002C235B" w:rsidRDefault="00357B1A" w:rsidP="00357B1A">
            <w:pPr>
              <w:pStyle w:val="ListParagraph"/>
              <w:widowControl/>
              <w:numPr>
                <w:ilvl w:val="0"/>
                <w:numId w:val="19"/>
              </w:numPr>
              <w:tabs>
                <w:tab w:val="left" w:pos="567"/>
              </w:tabs>
              <w:autoSpaceDE/>
              <w:autoSpaceDN/>
              <w:adjustRightInd/>
              <w:spacing w:after="60"/>
            </w:pPr>
            <w:r w:rsidRPr="002C235B">
              <w:t>2.</w:t>
            </w:r>
          </w:p>
        </w:tc>
        <w:tc>
          <w:tcPr>
            <w:tcW w:w="609" w:type="pct"/>
            <w:gridSpan w:val="2"/>
            <w:shd w:val="clear" w:color="auto" w:fill="auto"/>
            <w:vAlign w:val="center"/>
          </w:tcPr>
          <w:p w:rsidR="00357B1A" w:rsidRPr="00AE00B8" w:rsidRDefault="00357B1A" w:rsidP="007668D0">
            <w:pPr>
              <w:tabs>
                <w:tab w:val="left" w:pos="567"/>
              </w:tabs>
              <w:spacing w:after="60"/>
            </w:pPr>
            <w:r w:rsidRPr="00AE00B8">
              <w:t xml:space="preserve">OSI06 </w:t>
            </w:r>
          </w:p>
        </w:tc>
        <w:tc>
          <w:tcPr>
            <w:tcW w:w="1395" w:type="pct"/>
            <w:gridSpan w:val="4"/>
            <w:shd w:val="clear" w:color="auto" w:fill="auto"/>
            <w:vAlign w:val="center"/>
          </w:tcPr>
          <w:p w:rsidR="00357B1A" w:rsidRPr="00E709E4" w:rsidRDefault="00E709E4" w:rsidP="007668D0">
            <w:pPr>
              <w:tabs>
                <w:tab w:val="left" w:pos="567"/>
              </w:tabs>
              <w:spacing w:after="60"/>
              <w:rPr>
                <w:b/>
                <w:lang w:val="sr-Cyrl-RS"/>
              </w:rPr>
            </w:pPr>
            <w:r>
              <w:rPr>
                <w:lang w:val="sr-Cyrl-RS"/>
              </w:rPr>
              <w:t>Архитектура и организација дигиталних рачунара</w:t>
            </w:r>
          </w:p>
        </w:tc>
        <w:tc>
          <w:tcPr>
            <w:tcW w:w="1058" w:type="pct"/>
            <w:gridSpan w:val="4"/>
            <w:shd w:val="clear" w:color="auto" w:fill="auto"/>
            <w:vAlign w:val="center"/>
          </w:tcPr>
          <w:p w:rsidR="00357B1A" w:rsidRPr="00AE00B8" w:rsidRDefault="00E709E4" w:rsidP="00E709E4">
            <w:pPr>
              <w:tabs>
                <w:tab w:val="left" w:pos="567"/>
              </w:tabs>
              <w:spacing w:after="60"/>
            </w:pPr>
            <w:r>
              <w:rPr>
                <w:lang w:val="sr-Cyrl-RS"/>
              </w:rPr>
              <w:t>В</w:t>
            </w:r>
            <w:r w:rsidRPr="00AE00B8">
              <w:t xml:space="preserve">ежбе </w:t>
            </w:r>
          </w:p>
        </w:tc>
        <w:tc>
          <w:tcPr>
            <w:tcW w:w="943" w:type="pct"/>
            <w:gridSpan w:val="2"/>
            <w:shd w:val="clear" w:color="auto" w:fill="auto"/>
            <w:vAlign w:val="center"/>
          </w:tcPr>
          <w:p w:rsidR="00357B1A" w:rsidRPr="00AE00B8" w:rsidRDefault="00357B1A" w:rsidP="007668D0">
            <w:pPr>
              <w:tabs>
                <w:tab w:val="left" w:pos="567"/>
              </w:tabs>
              <w:spacing w:after="60"/>
            </w:pPr>
            <w:r w:rsidRPr="00AE00B8">
              <w:t>Информатика</w:t>
            </w:r>
          </w:p>
        </w:tc>
        <w:tc>
          <w:tcPr>
            <w:tcW w:w="643" w:type="pct"/>
            <w:shd w:val="clear" w:color="auto" w:fill="auto"/>
            <w:vAlign w:val="center"/>
          </w:tcPr>
          <w:p w:rsidR="00357B1A" w:rsidRPr="00AE00B8" w:rsidRDefault="00357B1A" w:rsidP="007668D0">
            <w:pPr>
              <w:tabs>
                <w:tab w:val="left" w:pos="567"/>
              </w:tabs>
              <w:spacing w:after="60"/>
            </w:pPr>
            <w:r w:rsidRPr="00AE00B8">
              <w:t>ОАС</w:t>
            </w:r>
          </w:p>
        </w:tc>
      </w:tr>
      <w:tr w:rsidR="00357B1A" w:rsidRPr="00AE00B8" w:rsidTr="007668D0">
        <w:trPr>
          <w:trHeight w:val="20"/>
        </w:trPr>
        <w:tc>
          <w:tcPr>
            <w:tcW w:w="352" w:type="pct"/>
            <w:gridSpan w:val="2"/>
            <w:shd w:val="clear" w:color="auto" w:fill="auto"/>
            <w:vAlign w:val="center"/>
          </w:tcPr>
          <w:p w:rsidR="00357B1A" w:rsidRPr="002C235B" w:rsidRDefault="00357B1A" w:rsidP="00357B1A">
            <w:pPr>
              <w:pStyle w:val="ListParagraph"/>
              <w:widowControl/>
              <w:numPr>
                <w:ilvl w:val="0"/>
                <w:numId w:val="19"/>
              </w:numPr>
              <w:tabs>
                <w:tab w:val="left" w:pos="567"/>
              </w:tabs>
              <w:autoSpaceDE/>
              <w:autoSpaceDN/>
              <w:adjustRightInd/>
              <w:spacing w:after="60"/>
            </w:pPr>
            <w:r w:rsidRPr="002C235B">
              <w:t xml:space="preserve">3. </w:t>
            </w:r>
          </w:p>
        </w:tc>
        <w:tc>
          <w:tcPr>
            <w:tcW w:w="609" w:type="pct"/>
            <w:gridSpan w:val="2"/>
            <w:shd w:val="clear" w:color="auto" w:fill="auto"/>
            <w:vAlign w:val="center"/>
          </w:tcPr>
          <w:p w:rsidR="00357B1A" w:rsidRPr="00AE00B8" w:rsidRDefault="00357B1A" w:rsidP="007668D0">
            <w:pPr>
              <w:tabs>
                <w:tab w:val="left" w:pos="567"/>
              </w:tabs>
              <w:spacing w:after="60"/>
            </w:pPr>
            <w:r w:rsidRPr="00AE00B8">
              <w:t xml:space="preserve">OSI29 </w:t>
            </w:r>
          </w:p>
        </w:tc>
        <w:tc>
          <w:tcPr>
            <w:tcW w:w="1395" w:type="pct"/>
            <w:gridSpan w:val="4"/>
            <w:shd w:val="clear" w:color="auto" w:fill="auto"/>
            <w:vAlign w:val="center"/>
          </w:tcPr>
          <w:p w:rsidR="00357B1A" w:rsidRPr="00E709E4" w:rsidRDefault="00E709E4" w:rsidP="007668D0">
            <w:pPr>
              <w:tabs>
                <w:tab w:val="left" w:pos="567"/>
              </w:tabs>
              <w:spacing w:after="60"/>
              <w:rPr>
                <w:b/>
                <w:lang w:val="sr-Cyrl-RS"/>
              </w:rPr>
            </w:pPr>
            <w:r>
              <w:rPr>
                <w:lang w:val="sr-Cyrl-RS"/>
              </w:rPr>
              <w:t>Алати и технологије за ел.учење</w:t>
            </w:r>
          </w:p>
        </w:tc>
        <w:tc>
          <w:tcPr>
            <w:tcW w:w="1058" w:type="pct"/>
            <w:gridSpan w:val="4"/>
            <w:shd w:val="clear" w:color="auto" w:fill="auto"/>
            <w:vAlign w:val="center"/>
          </w:tcPr>
          <w:p w:rsidR="00357B1A" w:rsidRPr="00AE00B8" w:rsidRDefault="00E709E4" w:rsidP="007668D0">
            <w:pPr>
              <w:tabs>
                <w:tab w:val="left" w:pos="567"/>
              </w:tabs>
              <w:spacing w:after="60"/>
            </w:pPr>
            <w:r>
              <w:rPr>
                <w:lang w:val="sr-Cyrl-RS"/>
              </w:rPr>
              <w:t>В</w:t>
            </w:r>
            <w:r w:rsidRPr="00AE00B8">
              <w:t>ежбе</w:t>
            </w:r>
          </w:p>
        </w:tc>
        <w:tc>
          <w:tcPr>
            <w:tcW w:w="943" w:type="pct"/>
            <w:gridSpan w:val="2"/>
            <w:shd w:val="clear" w:color="auto" w:fill="auto"/>
            <w:vAlign w:val="center"/>
          </w:tcPr>
          <w:p w:rsidR="00357B1A" w:rsidRPr="00AE00B8" w:rsidRDefault="00357B1A" w:rsidP="007668D0">
            <w:pPr>
              <w:tabs>
                <w:tab w:val="left" w:pos="567"/>
              </w:tabs>
              <w:spacing w:after="60"/>
            </w:pPr>
            <w:r w:rsidRPr="00AE00B8">
              <w:t>Информатика</w:t>
            </w:r>
          </w:p>
        </w:tc>
        <w:tc>
          <w:tcPr>
            <w:tcW w:w="643" w:type="pct"/>
            <w:shd w:val="clear" w:color="auto" w:fill="auto"/>
            <w:vAlign w:val="center"/>
          </w:tcPr>
          <w:p w:rsidR="00357B1A" w:rsidRPr="00AE00B8" w:rsidRDefault="00357B1A" w:rsidP="007668D0">
            <w:pPr>
              <w:tabs>
                <w:tab w:val="left" w:pos="567"/>
              </w:tabs>
              <w:spacing w:after="60"/>
            </w:pPr>
            <w:r w:rsidRPr="00AE00B8">
              <w:t>ОАС</w:t>
            </w:r>
          </w:p>
        </w:tc>
      </w:tr>
      <w:tr w:rsidR="00357B1A" w:rsidRPr="00AE00B8" w:rsidTr="007668D0">
        <w:trPr>
          <w:trHeight w:val="20"/>
        </w:trPr>
        <w:tc>
          <w:tcPr>
            <w:tcW w:w="352" w:type="pct"/>
            <w:gridSpan w:val="2"/>
            <w:shd w:val="clear" w:color="auto" w:fill="auto"/>
            <w:vAlign w:val="center"/>
          </w:tcPr>
          <w:p w:rsidR="00357B1A" w:rsidRPr="002C235B" w:rsidRDefault="00357B1A" w:rsidP="00357B1A">
            <w:pPr>
              <w:pStyle w:val="ListParagraph"/>
              <w:widowControl/>
              <w:numPr>
                <w:ilvl w:val="0"/>
                <w:numId w:val="19"/>
              </w:numPr>
              <w:tabs>
                <w:tab w:val="left" w:pos="567"/>
              </w:tabs>
              <w:autoSpaceDE/>
              <w:autoSpaceDN/>
              <w:adjustRightInd/>
              <w:spacing w:after="60"/>
            </w:pPr>
            <w:r w:rsidRPr="002C235B">
              <w:t>4.</w:t>
            </w:r>
          </w:p>
        </w:tc>
        <w:tc>
          <w:tcPr>
            <w:tcW w:w="609" w:type="pct"/>
            <w:gridSpan w:val="2"/>
            <w:shd w:val="clear" w:color="auto" w:fill="auto"/>
            <w:vAlign w:val="center"/>
          </w:tcPr>
          <w:p w:rsidR="00357B1A" w:rsidRPr="00AE00B8" w:rsidRDefault="00357B1A" w:rsidP="007668D0">
            <w:pPr>
              <w:tabs>
                <w:tab w:val="left" w:pos="567"/>
              </w:tabs>
              <w:spacing w:after="60"/>
            </w:pPr>
            <w:r w:rsidRPr="00AE00B8">
              <w:t xml:space="preserve">OSI34 </w:t>
            </w:r>
          </w:p>
        </w:tc>
        <w:tc>
          <w:tcPr>
            <w:tcW w:w="1395" w:type="pct"/>
            <w:gridSpan w:val="4"/>
            <w:shd w:val="clear" w:color="auto" w:fill="auto"/>
            <w:vAlign w:val="center"/>
          </w:tcPr>
          <w:p w:rsidR="00357B1A" w:rsidRPr="00E709E4" w:rsidRDefault="00E709E4" w:rsidP="007668D0">
            <w:pPr>
              <w:tabs>
                <w:tab w:val="left" w:pos="567"/>
              </w:tabs>
              <w:spacing w:after="60"/>
              <w:rPr>
                <w:b/>
                <w:lang w:val="sr-Cyrl-RS"/>
              </w:rPr>
            </w:pPr>
            <w:r>
              <w:rPr>
                <w:lang w:val="sr-Cyrl-RS"/>
              </w:rPr>
              <w:t xml:space="preserve">Интеракција човек рачунар </w:t>
            </w:r>
          </w:p>
        </w:tc>
        <w:tc>
          <w:tcPr>
            <w:tcW w:w="1058" w:type="pct"/>
            <w:gridSpan w:val="4"/>
            <w:shd w:val="clear" w:color="auto" w:fill="auto"/>
            <w:vAlign w:val="center"/>
          </w:tcPr>
          <w:p w:rsidR="00357B1A" w:rsidRPr="00AE00B8" w:rsidRDefault="00E709E4" w:rsidP="00E709E4">
            <w:pPr>
              <w:tabs>
                <w:tab w:val="left" w:pos="567"/>
              </w:tabs>
              <w:spacing w:after="60"/>
            </w:pPr>
            <w:r>
              <w:rPr>
                <w:lang w:val="sr-Cyrl-RS"/>
              </w:rPr>
              <w:t>В</w:t>
            </w:r>
            <w:r w:rsidRPr="00AE00B8">
              <w:t>ежбе</w:t>
            </w:r>
          </w:p>
        </w:tc>
        <w:tc>
          <w:tcPr>
            <w:tcW w:w="943" w:type="pct"/>
            <w:gridSpan w:val="2"/>
            <w:shd w:val="clear" w:color="auto" w:fill="auto"/>
            <w:vAlign w:val="center"/>
          </w:tcPr>
          <w:p w:rsidR="00357B1A" w:rsidRPr="00AE00B8" w:rsidRDefault="00357B1A" w:rsidP="007668D0">
            <w:pPr>
              <w:tabs>
                <w:tab w:val="left" w:pos="567"/>
              </w:tabs>
              <w:spacing w:after="60"/>
            </w:pPr>
            <w:r w:rsidRPr="00AE00B8">
              <w:t>Информатика</w:t>
            </w:r>
          </w:p>
        </w:tc>
        <w:tc>
          <w:tcPr>
            <w:tcW w:w="643" w:type="pct"/>
            <w:shd w:val="clear" w:color="auto" w:fill="auto"/>
            <w:vAlign w:val="center"/>
          </w:tcPr>
          <w:p w:rsidR="00357B1A" w:rsidRPr="00AE00B8" w:rsidRDefault="00357B1A" w:rsidP="007668D0">
            <w:pPr>
              <w:tabs>
                <w:tab w:val="left" w:pos="567"/>
              </w:tabs>
              <w:spacing w:after="60"/>
            </w:pPr>
            <w:r w:rsidRPr="00AE00B8">
              <w:t>ОАС</w:t>
            </w:r>
          </w:p>
        </w:tc>
      </w:tr>
      <w:tr w:rsidR="00357B1A" w:rsidRPr="00B10D42" w:rsidTr="007668D0">
        <w:trPr>
          <w:trHeight w:val="20"/>
        </w:trPr>
        <w:tc>
          <w:tcPr>
            <w:tcW w:w="5000" w:type="pct"/>
            <w:gridSpan w:val="15"/>
            <w:vAlign w:val="center"/>
          </w:tcPr>
          <w:p w:rsidR="00357B1A" w:rsidRPr="00B10D42" w:rsidRDefault="00357B1A" w:rsidP="007668D0">
            <w:pPr>
              <w:tabs>
                <w:tab w:val="left" w:pos="567"/>
              </w:tabs>
              <w:spacing w:after="60"/>
              <w:rPr>
                <w:b/>
                <w:szCs w:val="18"/>
              </w:rPr>
            </w:pPr>
            <w:r w:rsidRPr="00B10D42">
              <w:rPr>
                <w:b/>
                <w:szCs w:val="18"/>
              </w:rPr>
              <w:t>Репрезентативне референце (минимално 5 не више од 10)</w:t>
            </w:r>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414" w:hanging="357"/>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b/>
                <w:szCs w:val="18"/>
              </w:rPr>
            </w:pPr>
            <w:r w:rsidRPr="00B10D42">
              <w:rPr>
                <w:szCs w:val="18"/>
              </w:rPr>
              <w:t xml:space="preserve">Tasić, V., </w:t>
            </w:r>
            <w:r w:rsidRPr="00B10D42">
              <w:rPr>
                <w:b/>
                <w:bCs/>
                <w:szCs w:val="18"/>
              </w:rPr>
              <w:t>Tasić, I.</w:t>
            </w:r>
            <w:r w:rsidRPr="00B10D42">
              <w:rPr>
                <w:szCs w:val="18"/>
              </w:rPr>
              <w:t>, Tasić, S., i Nikšić, M. (2021).  Real-time IT-monitoring of wastewater quality in the prevention of the Covid-19 pandemic. Scientific Journal Agricultural Engineering, No.2,  p. 19-27 (ISSN 0554-5587, COBISS.SR-ID 16398594, Original Scientific paper) М51</w:t>
            </w:r>
            <w:hyperlink r:id="rId20" w:history="1">
              <w:r w:rsidRPr="00B10D42">
                <w:rPr>
                  <w:rStyle w:val="Hyperlink"/>
                  <w:b/>
                  <w:szCs w:val="18"/>
                </w:rPr>
                <w:t>https://scindeks.ceon.rs/article.aspx?artid=0554-55872102019T</w:t>
              </w:r>
            </w:hyperlink>
          </w:p>
          <w:p w:rsidR="00357B1A" w:rsidRPr="00B10D42" w:rsidRDefault="00C67CFF" w:rsidP="007668D0">
            <w:pPr>
              <w:tabs>
                <w:tab w:val="left" w:pos="567"/>
              </w:tabs>
              <w:spacing w:after="60"/>
              <w:jc w:val="both"/>
              <w:rPr>
                <w:szCs w:val="18"/>
              </w:rPr>
            </w:pPr>
            <w:hyperlink r:id="rId21" w:history="1">
              <w:r w:rsidR="00357B1A" w:rsidRPr="00B10D42">
                <w:rPr>
                  <w:rStyle w:val="Hyperlink"/>
                  <w:szCs w:val="18"/>
                </w:rPr>
                <w:t>https://scindeks-clanci.ceon.rs/data/pdf/0554-5587/2021/0554-55872102019T.pdf</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b/>
                <w:bCs/>
                <w:szCs w:val="18"/>
              </w:rPr>
              <w:t>Tasić, I</w:t>
            </w:r>
            <w:r w:rsidRPr="00B10D42">
              <w:rPr>
                <w:szCs w:val="18"/>
              </w:rPr>
              <w:t xml:space="preserve">., Kokanović, M., Tasić, S., i Tasić, V. (2018). Information Technologies in a Automated Monitoring of the Quality of Water Intended for Human Consumption in Real Time. 2th Scientific–Expert Conference with International Participation „Engineering Management in the Protection of Water Resources“, Proceedings, 16th October 2018,  Belgrade, Serbia, р. 65 – 75 (ISBN 978-86-81088-17-3, COBISS.RS-ID 268727308) М31 </w:t>
            </w:r>
            <w:hyperlink r:id="rId22" w:history="1">
              <w:r w:rsidRPr="00B10D42">
                <w:rPr>
                  <w:rStyle w:val="Hyperlink"/>
                  <w:szCs w:val="18"/>
                </w:rPr>
                <w:t>https://cris.cobiss.net/ecris/sr/sr_latn/biblio?q=as%3D(10676)%20and%20ucpex%3D(62130)</w:t>
              </w:r>
            </w:hyperlink>
            <w:r w:rsidRPr="00B10D42">
              <w:rPr>
                <w:szCs w:val="18"/>
              </w:rPr>
              <w:t xml:space="preserve">; </w:t>
            </w:r>
            <w:hyperlink r:id="rId23" w:history="1">
              <w:r w:rsidRPr="00B10D42">
                <w:rPr>
                  <w:rStyle w:val="Hyperlink"/>
                  <w:szCs w:val="18"/>
                </w:rPr>
                <w:t>https://plus.cobiss.net/cobiss/sr/sr/bib/512627101</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b/>
                <w:bCs/>
                <w:szCs w:val="18"/>
              </w:rPr>
              <w:t>Tasić, I</w:t>
            </w:r>
            <w:r w:rsidRPr="00B10D42">
              <w:rPr>
                <w:szCs w:val="18"/>
              </w:rPr>
              <w:t>., Đorđević, S., i Tasić, V. (2023). Cad and Blockchain technology integration model for the purpose of data protection. XLII International scientific conference „The power of knowledge“, Proceedings, October, 05 – 08. 2023, Perea, Greece. М33</w:t>
            </w:r>
            <w:hyperlink r:id="rId24" w:history="1">
              <w:r w:rsidRPr="00B10D42">
                <w:rPr>
                  <w:rStyle w:val="Hyperlink"/>
                  <w:b/>
                  <w:szCs w:val="18"/>
                </w:rPr>
                <w:t>https://ikm.mk/ojs/index.php/kij/article/view/6278</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b/>
                <w:bCs/>
                <w:szCs w:val="18"/>
              </w:rPr>
              <w:t>Tasić, I</w:t>
            </w:r>
            <w:r w:rsidRPr="00B10D42">
              <w:rPr>
                <w:szCs w:val="18"/>
              </w:rPr>
              <w:t xml:space="preserve">. i Tasić, S. (2022). Informacione tehnologije i potreba uvođenja automatizovanog monitoringa kvaliteta vode za piće u realnom vremenu u srpskim svetinjama na Kosovu i Metohiji. Šesta naučno-stručna konferencija sa međunarodnim učešćem “Održivi razvoj i zaštita voda”, Zbornik radova, Vol. 1, </w:t>
            </w:r>
            <w:r w:rsidRPr="00B10D42">
              <w:rPr>
                <w:szCs w:val="18"/>
              </w:rPr>
              <w:lastRenderedPageBreak/>
              <w:t>14. oktobar 2022, Beograd, Srbija, p. 335-344 (ISBN 978-86-6102-090-2, COBISS.SR-ID 81565193). М33</w:t>
            </w:r>
            <w:hyperlink r:id="rId25" w:history="1">
              <w:r w:rsidRPr="00B10D42">
                <w:rPr>
                  <w:rStyle w:val="Hyperlink"/>
                  <w:b/>
                  <w:szCs w:val="18"/>
                </w:rPr>
                <w:t>https://unilib.phaidrabg.rs/open/o:2306</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szCs w:val="18"/>
              </w:rPr>
              <w:t xml:space="preserve">Tasić, V., </w:t>
            </w:r>
            <w:r w:rsidRPr="00B10D42">
              <w:rPr>
                <w:b/>
                <w:bCs/>
                <w:szCs w:val="18"/>
              </w:rPr>
              <w:t>Tasić, I</w:t>
            </w:r>
            <w:r w:rsidRPr="00B10D42">
              <w:rPr>
                <w:szCs w:val="18"/>
              </w:rPr>
              <w:t>., i Tasić, S. (2021). Real-time water quality monitoring in a trout pond. VII International Congress ”Engineering, Environment and Materials in Process Industry EEM2021”. Electronic Book, Jahorina, March 17-19, 2021, p. 405-410 (ISBN 978-99955-81-40-4, COBISS.RS-ID 133578241, Professional paper). М33</w:t>
            </w:r>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szCs w:val="18"/>
              </w:rPr>
              <w:t>Tasić, V., Veinović, M., i Tasić, I. (2021). Computational methods application for finding the optimal transportation costs. SINTEZA International scientific conference on information technology and data related research, Belgrade, June 25, 2021, p. 34-38 (ISBN 978-7912-755-6, COBISS.SR-ID 42361609) М33</w:t>
            </w:r>
            <w:hyperlink r:id="rId26" w:history="1">
              <w:r w:rsidRPr="00B10D42">
                <w:rPr>
                  <w:rStyle w:val="Hyperlink"/>
                  <w:b/>
                  <w:szCs w:val="18"/>
                </w:rPr>
                <w:t>https://portal.sinteza.singidunum.ac.rs/paper/787</w:t>
              </w:r>
            </w:hyperlink>
            <w:r w:rsidRPr="00B10D42">
              <w:rPr>
                <w:b/>
                <w:szCs w:val="18"/>
              </w:rPr>
              <w:t xml:space="preserve"> ; </w:t>
            </w:r>
            <w:hyperlink r:id="rId27" w:history="1">
              <w:r w:rsidRPr="00B10D42">
                <w:rPr>
                  <w:rStyle w:val="Hyperlink"/>
                </w:rPr>
                <w:t>https://doi.org/10.15308/Sinteza-2021-34-38</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szCs w:val="18"/>
              </w:rPr>
              <w:t xml:space="preserve">Tasić, V., </w:t>
            </w:r>
            <w:r w:rsidRPr="00B10D42">
              <w:rPr>
                <w:b/>
                <w:bCs/>
                <w:szCs w:val="18"/>
              </w:rPr>
              <w:t>Tasić, I</w:t>
            </w:r>
            <w:r w:rsidRPr="00B10D42">
              <w:rPr>
                <w:szCs w:val="18"/>
              </w:rPr>
              <w:t>., i Tasić, S. (2021).  Model energetske efikasnosti MHE “Prohor Pčinjski” u elektromreži Srbije. Peti naučno-stručni skup sa međunarodnim učešćem “Zaštita voda u zelenoj industrijskoj revoluciji”. Zbornik radova, 15. oktobar 2021, Beograd, Srbija, p. 401-411 (ISBN 978-86-81400-60-9, COBISS.SR-ID 53796873). М33</w:t>
            </w:r>
            <w:hyperlink r:id="rId28" w:history="1">
              <w:r w:rsidRPr="00B10D42">
                <w:rPr>
                  <w:rStyle w:val="Hyperlink"/>
                  <w:b/>
                  <w:szCs w:val="18"/>
                </w:rPr>
                <w:t>https://plus.cobiss.net/cobiss/sr/sr/bib/72861705</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b/>
                <w:bCs/>
                <w:szCs w:val="18"/>
              </w:rPr>
              <w:t>Tasić, I</w:t>
            </w:r>
            <w:r w:rsidRPr="00B10D42">
              <w:rPr>
                <w:szCs w:val="18"/>
              </w:rPr>
              <w:t>., Tasić, S., i Tasić, V. (2020). Introduction of automated monitoring of wastewater quality in the plant for their biological treatment. 4th Scientific – Expert Conference with International Participation „ Engineering Management in the Protection of Water Resources“, Proceedings, 16th October 2020,  Belgrade, Serbia, (ISBN 978-86-81400-25-8) М33</w:t>
            </w:r>
            <w:hyperlink r:id="rId29" w:history="1">
              <w:r w:rsidRPr="00B10D42">
                <w:rPr>
                  <w:rStyle w:val="Hyperlink"/>
                  <w:b/>
                  <w:szCs w:val="18"/>
                </w:rPr>
                <w:t>https://plus.cobiss.net/cobiss/sr/sr/bib/72732169</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rFonts w:eastAsiaTheme="minorHAnsi"/>
                <w:b/>
                <w:bCs/>
                <w:szCs w:val="18"/>
              </w:rPr>
              <w:t>Тасић, И.</w:t>
            </w:r>
            <w:r w:rsidRPr="00B10D42">
              <w:rPr>
                <w:rFonts w:eastAsiaTheme="minorHAnsi"/>
                <w:szCs w:val="18"/>
              </w:rPr>
              <w:t xml:space="preserve"> (2018). Модел заштите информационог система у апотекарској установи, „ИрисТраде“ д.о.о., Врање (ISBN 978-86-81240-00-7, COBISS.SR-ID 266264332) </w:t>
            </w:r>
            <w:hyperlink r:id="rId30" w:history="1">
              <w:r w:rsidRPr="00B10D42">
                <w:rPr>
                  <w:rStyle w:val="Hyperlink"/>
                  <w:rFonts w:eastAsiaTheme="minorHAnsi"/>
                  <w:szCs w:val="18"/>
                </w:rPr>
                <w:t>https://plus.cobiss.net/cobiss/sr/sr/bib/266264332</w:t>
              </w:r>
            </w:hyperlink>
          </w:p>
        </w:tc>
      </w:tr>
      <w:tr w:rsidR="00357B1A" w:rsidRPr="00B10D42" w:rsidTr="007668D0">
        <w:trPr>
          <w:trHeight w:val="20"/>
        </w:trPr>
        <w:tc>
          <w:tcPr>
            <w:tcW w:w="279" w:type="pct"/>
            <w:vAlign w:val="center"/>
          </w:tcPr>
          <w:p w:rsidR="00357B1A" w:rsidRPr="00B10D42" w:rsidRDefault="00357B1A" w:rsidP="00357B1A">
            <w:pPr>
              <w:widowControl/>
              <w:numPr>
                <w:ilvl w:val="0"/>
                <w:numId w:val="20"/>
              </w:numPr>
              <w:tabs>
                <w:tab w:val="left" w:pos="567"/>
              </w:tabs>
              <w:autoSpaceDE/>
              <w:autoSpaceDN/>
              <w:adjustRightInd/>
              <w:spacing w:after="60"/>
              <w:ind w:left="0" w:firstLine="0"/>
              <w:rPr>
                <w:szCs w:val="18"/>
              </w:rPr>
            </w:pPr>
          </w:p>
        </w:tc>
        <w:tc>
          <w:tcPr>
            <w:tcW w:w="4721" w:type="pct"/>
            <w:gridSpan w:val="14"/>
            <w:shd w:val="clear" w:color="auto" w:fill="auto"/>
            <w:vAlign w:val="center"/>
          </w:tcPr>
          <w:p w:rsidR="00357B1A" w:rsidRPr="00B10D42" w:rsidRDefault="00357B1A" w:rsidP="007668D0">
            <w:pPr>
              <w:tabs>
                <w:tab w:val="left" w:pos="567"/>
              </w:tabs>
              <w:spacing w:after="60"/>
              <w:jc w:val="both"/>
              <w:rPr>
                <w:szCs w:val="18"/>
              </w:rPr>
            </w:pPr>
            <w:r w:rsidRPr="00B10D42">
              <w:rPr>
                <w:rFonts w:eastAsiaTheme="minorHAnsi"/>
                <w:b/>
                <w:bCs/>
                <w:szCs w:val="18"/>
              </w:rPr>
              <w:t>Тасић, И.,</w:t>
            </w:r>
            <w:r w:rsidRPr="00B10D42">
              <w:rPr>
                <w:rFonts w:eastAsiaTheme="minorHAnsi"/>
                <w:szCs w:val="18"/>
              </w:rPr>
              <w:t xml:space="preserve"> Живковић, Д., и Тасић, С. (2018). Збирка задатака из одабраних поглавља операционих истраживања „ИрисТраде“ д.о.о., Врање (ISBN 978-86-81240-01-4, COBISS.SR-ID 268503820) </w:t>
            </w:r>
            <w:hyperlink r:id="rId31" w:history="1">
              <w:r w:rsidRPr="00B10D42">
                <w:rPr>
                  <w:rStyle w:val="Hyperlink"/>
                  <w:rFonts w:eastAsiaTheme="minorHAnsi"/>
                  <w:szCs w:val="18"/>
                </w:rPr>
                <w:t>https://plus.cobiss.net/cobiss/sr/sr/bib/268503820</w:t>
              </w:r>
            </w:hyperlink>
          </w:p>
        </w:tc>
      </w:tr>
      <w:tr w:rsidR="00357B1A" w:rsidRPr="00B10D42" w:rsidTr="007668D0">
        <w:trPr>
          <w:trHeight w:val="20"/>
        </w:trPr>
        <w:tc>
          <w:tcPr>
            <w:tcW w:w="5000" w:type="pct"/>
            <w:gridSpan w:val="15"/>
            <w:vAlign w:val="center"/>
          </w:tcPr>
          <w:p w:rsidR="00357B1A" w:rsidRPr="00B10D42" w:rsidRDefault="00357B1A" w:rsidP="007668D0">
            <w:pPr>
              <w:tabs>
                <w:tab w:val="left" w:pos="567"/>
              </w:tabs>
              <w:spacing w:after="60"/>
              <w:rPr>
                <w:b/>
                <w:szCs w:val="18"/>
              </w:rPr>
            </w:pPr>
            <w:r w:rsidRPr="00B10D42">
              <w:rPr>
                <w:b/>
                <w:szCs w:val="18"/>
              </w:rPr>
              <w:t xml:space="preserve">Збирни подаци научне, односно уметничке и стручне активности наставника </w:t>
            </w:r>
          </w:p>
        </w:tc>
      </w:tr>
      <w:tr w:rsidR="00357B1A" w:rsidRPr="00B10D42" w:rsidTr="007668D0">
        <w:trPr>
          <w:trHeight w:val="20"/>
        </w:trPr>
        <w:tc>
          <w:tcPr>
            <w:tcW w:w="2245" w:type="pct"/>
            <w:gridSpan w:val="7"/>
            <w:vAlign w:val="center"/>
          </w:tcPr>
          <w:p w:rsidR="00357B1A" w:rsidRPr="00B10D42" w:rsidRDefault="00357B1A" w:rsidP="007668D0">
            <w:pPr>
              <w:tabs>
                <w:tab w:val="left" w:pos="567"/>
              </w:tabs>
              <w:spacing w:after="60"/>
              <w:rPr>
                <w:szCs w:val="18"/>
              </w:rPr>
            </w:pPr>
            <w:r w:rsidRPr="00B10D42">
              <w:rPr>
                <w:szCs w:val="18"/>
              </w:rPr>
              <w:t>Укупан број цитата</w:t>
            </w:r>
          </w:p>
        </w:tc>
        <w:tc>
          <w:tcPr>
            <w:tcW w:w="2755" w:type="pct"/>
            <w:gridSpan w:val="8"/>
            <w:vAlign w:val="center"/>
          </w:tcPr>
          <w:p w:rsidR="00357B1A" w:rsidRPr="00B10D42" w:rsidRDefault="00357B1A" w:rsidP="007668D0">
            <w:pPr>
              <w:tabs>
                <w:tab w:val="left" w:pos="567"/>
              </w:tabs>
              <w:spacing w:after="60"/>
              <w:rPr>
                <w:szCs w:val="18"/>
              </w:rPr>
            </w:pPr>
            <w:r w:rsidRPr="00B10D42">
              <w:rPr>
                <w:szCs w:val="18"/>
              </w:rPr>
              <w:t>8</w:t>
            </w:r>
          </w:p>
        </w:tc>
      </w:tr>
      <w:tr w:rsidR="00357B1A" w:rsidRPr="00B10D42" w:rsidTr="007668D0">
        <w:trPr>
          <w:trHeight w:val="20"/>
        </w:trPr>
        <w:tc>
          <w:tcPr>
            <w:tcW w:w="2245" w:type="pct"/>
            <w:gridSpan w:val="7"/>
            <w:vAlign w:val="center"/>
          </w:tcPr>
          <w:p w:rsidR="00357B1A" w:rsidRPr="00B10D42" w:rsidRDefault="00357B1A" w:rsidP="007668D0">
            <w:pPr>
              <w:tabs>
                <w:tab w:val="left" w:pos="567"/>
              </w:tabs>
              <w:spacing w:after="60"/>
              <w:rPr>
                <w:szCs w:val="18"/>
              </w:rPr>
            </w:pPr>
            <w:r w:rsidRPr="00B10D42">
              <w:rPr>
                <w:szCs w:val="18"/>
              </w:rPr>
              <w:t>Укупан број радова са SCI (SSCI) листе</w:t>
            </w:r>
          </w:p>
        </w:tc>
        <w:tc>
          <w:tcPr>
            <w:tcW w:w="2755" w:type="pct"/>
            <w:gridSpan w:val="8"/>
            <w:vAlign w:val="center"/>
          </w:tcPr>
          <w:p w:rsidR="00357B1A" w:rsidRPr="00B10D42" w:rsidRDefault="00357B1A" w:rsidP="007668D0">
            <w:pPr>
              <w:tabs>
                <w:tab w:val="left" w:pos="567"/>
              </w:tabs>
              <w:spacing w:after="60"/>
              <w:rPr>
                <w:szCs w:val="18"/>
              </w:rPr>
            </w:pPr>
            <w:r w:rsidRPr="00B10D42">
              <w:rPr>
                <w:szCs w:val="18"/>
              </w:rPr>
              <w:t>2</w:t>
            </w:r>
          </w:p>
        </w:tc>
      </w:tr>
      <w:tr w:rsidR="00357B1A" w:rsidRPr="00B10D42" w:rsidTr="007668D0">
        <w:trPr>
          <w:trHeight w:val="20"/>
        </w:trPr>
        <w:tc>
          <w:tcPr>
            <w:tcW w:w="2245" w:type="pct"/>
            <w:gridSpan w:val="7"/>
            <w:vAlign w:val="center"/>
          </w:tcPr>
          <w:p w:rsidR="00357B1A" w:rsidRPr="00B10D42" w:rsidRDefault="00357B1A" w:rsidP="007668D0">
            <w:pPr>
              <w:tabs>
                <w:tab w:val="left" w:pos="567"/>
              </w:tabs>
              <w:spacing w:after="60"/>
              <w:rPr>
                <w:szCs w:val="18"/>
              </w:rPr>
            </w:pPr>
            <w:r w:rsidRPr="00B10D42">
              <w:rPr>
                <w:szCs w:val="18"/>
              </w:rPr>
              <w:t>Тренутно учешће на пројектима</w:t>
            </w:r>
          </w:p>
        </w:tc>
        <w:tc>
          <w:tcPr>
            <w:tcW w:w="1079" w:type="pct"/>
            <w:gridSpan w:val="4"/>
            <w:vAlign w:val="center"/>
          </w:tcPr>
          <w:p w:rsidR="00357B1A" w:rsidRPr="00B10D42" w:rsidRDefault="00357B1A" w:rsidP="007668D0">
            <w:pPr>
              <w:tabs>
                <w:tab w:val="left" w:pos="567"/>
              </w:tabs>
              <w:spacing w:after="60"/>
              <w:rPr>
                <w:szCs w:val="18"/>
              </w:rPr>
            </w:pPr>
            <w:r w:rsidRPr="00B10D42">
              <w:rPr>
                <w:szCs w:val="18"/>
              </w:rPr>
              <w:t>Домаћи</w:t>
            </w:r>
          </w:p>
        </w:tc>
        <w:tc>
          <w:tcPr>
            <w:tcW w:w="1676" w:type="pct"/>
            <w:gridSpan w:val="4"/>
            <w:vAlign w:val="center"/>
          </w:tcPr>
          <w:p w:rsidR="00357B1A" w:rsidRPr="00B10D42" w:rsidRDefault="00357B1A" w:rsidP="007668D0">
            <w:pPr>
              <w:tabs>
                <w:tab w:val="left" w:pos="567"/>
              </w:tabs>
              <w:spacing w:after="60"/>
              <w:rPr>
                <w:szCs w:val="18"/>
              </w:rPr>
            </w:pPr>
            <w:r w:rsidRPr="00B10D42">
              <w:rPr>
                <w:szCs w:val="18"/>
              </w:rPr>
              <w:t xml:space="preserve">Међународни  </w:t>
            </w:r>
          </w:p>
        </w:tc>
      </w:tr>
      <w:tr w:rsidR="00357B1A" w:rsidRPr="00B10D42" w:rsidTr="007668D0">
        <w:trPr>
          <w:trHeight w:val="20"/>
        </w:trPr>
        <w:tc>
          <w:tcPr>
            <w:tcW w:w="1111" w:type="pct"/>
            <w:gridSpan w:val="5"/>
            <w:vAlign w:val="center"/>
          </w:tcPr>
          <w:p w:rsidR="00357B1A" w:rsidRPr="00B10D42" w:rsidRDefault="00357B1A" w:rsidP="007668D0">
            <w:pPr>
              <w:tabs>
                <w:tab w:val="left" w:pos="567"/>
              </w:tabs>
              <w:spacing w:after="60"/>
              <w:rPr>
                <w:szCs w:val="18"/>
              </w:rPr>
            </w:pPr>
            <w:r w:rsidRPr="00B10D42">
              <w:rPr>
                <w:szCs w:val="18"/>
              </w:rPr>
              <w:t xml:space="preserve">Усавршавања </w:t>
            </w:r>
          </w:p>
        </w:tc>
        <w:tc>
          <w:tcPr>
            <w:tcW w:w="3889" w:type="pct"/>
            <w:gridSpan w:val="10"/>
            <w:vAlign w:val="center"/>
          </w:tcPr>
          <w:p w:rsidR="00357B1A" w:rsidRPr="00B10D42" w:rsidRDefault="00357B1A" w:rsidP="00357B1A">
            <w:pPr>
              <w:pStyle w:val="ListParagraph"/>
              <w:widowControl/>
              <w:numPr>
                <w:ilvl w:val="0"/>
                <w:numId w:val="9"/>
              </w:numPr>
              <w:autoSpaceDE/>
              <w:autoSpaceDN/>
              <w:adjustRightInd/>
              <w:spacing w:line="276" w:lineRule="auto"/>
              <w:ind w:left="360"/>
              <w:jc w:val="both"/>
              <w:rPr>
                <w:szCs w:val="18"/>
              </w:rPr>
            </w:pPr>
            <w:r w:rsidRPr="00B10D42">
              <w:rPr>
                <w:szCs w:val="18"/>
              </w:rPr>
              <w:t>Сертификат: „Информациона безбедност и електронски криминал“ у организацији Привредне коморе Србије (2014)</w:t>
            </w:r>
          </w:p>
          <w:p w:rsidR="00357B1A" w:rsidRPr="00B10D42" w:rsidRDefault="00357B1A" w:rsidP="00357B1A">
            <w:pPr>
              <w:pStyle w:val="ListParagraph"/>
              <w:widowControl/>
              <w:numPr>
                <w:ilvl w:val="0"/>
                <w:numId w:val="9"/>
              </w:numPr>
              <w:autoSpaceDE/>
              <w:autoSpaceDN/>
              <w:adjustRightInd/>
              <w:spacing w:line="276" w:lineRule="auto"/>
              <w:ind w:left="360"/>
              <w:jc w:val="both"/>
              <w:rPr>
                <w:szCs w:val="18"/>
              </w:rPr>
            </w:pPr>
            <w:r w:rsidRPr="00B10D42">
              <w:rPr>
                <w:szCs w:val="18"/>
              </w:rPr>
              <w:t>Сертификат: „Систем управљања безбедношћу информација у организацијама“ у организацији Привредне коморе Србије (2014)</w:t>
            </w:r>
          </w:p>
          <w:p w:rsidR="00357B1A" w:rsidRPr="00B10D42" w:rsidRDefault="00357B1A" w:rsidP="00357B1A">
            <w:pPr>
              <w:pStyle w:val="ListParagraph"/>
              <w:widowControl/>
              <w:numPr>
                <w:ilvl w:val="0"/>
                <w:numId w:val="9"/>
              </w:numPr>
              <w:autoSpaceDE/>
              <w:autoSpaceDN/>
              <w:adjustRightInd/>
              <w:spacing w:line="276" w:lineRule="auto"/>
              <w:ind w:left="360"/>
              <w:jc w:val="both"/>
              <w:rPr>
                <w:szCs w:val="18"/>
              </w:rPr>
            </w:pPr>
            <w:r w:rsidRPr="00B10D42">
              <w:rPr>
                <w:szCs w:val="18"/>
              </w:rPr>
              <w:t>Сертификат: Специфичност вештачења у области злоупотребе информационих технологија“ у организацији Привредне коморе Србије и Удружења судских вештака за информационе технологије „ИТ Вештак“ (2011).</w:t>
            </w:r>
          </w:p>
        </w:tc>
      </w:tr>
      <w:tr w:rsidR="00357B1A" w:rsidRPr="00B10D42" w:rsidTr="007668D0">
        <w:trPr>
          <w:trHeight w:val="20"/>
        </w:trPr>
        <w:tc>
          <w:tcPr>
            <w:tcW w:w="5000" w:type="pct"/>
            <w:gridSpan w:val="15"/>
            <w:vAlign w:val="center"/>
          </w:tcPr>
          <w:p w:rsidR="00357B1A" w:rsidRPr="00B10D42" w:rsidRDefault="00357B1A" w:rsidP="007668D0">
            <w:pPr>
              <w:tabs>
                <w:tab w:val="left" w:pos="567"/>
              </w:tabs>
              <w:spacing w:after="60"/>
              <w:rPr>
                <w:szCs w:val="18"/>
              </w:rPr>
            </w:pPr>
            <w:r w:rsidRPr="00B10D42">
              <w:rPr>
                <w:szCs w:val="18"/>
              </w:rPr>
              <w:t xml:space="preserve">Други подаци које сматрате релевантним: </w:t>
            </w:r>
          </w:p>
        </w:tc>
      </w:tr>
    </w:tbl>
    <w:p w:rsidR="005A1E03" w:rsidRDefault="005A1E03"/>
    <w:p w:rsidR="00B00D40" w:rsidRDefault="00B00D40" w:rsidP="00B00D40">
      <w:bookmarkStart w:id="6" w:name="драгана"/>
    </w:p>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B00D40" w:rsidRDefault="00B00D40" w:rsidP="00B00D40"/>
    <w:p w:rsidR="005A1E03" w:rsidRPr="00B00D40" w:rsidRDefault="00543597" w:rsidP="00B00D40">
      <w:pPr>
        <w:rPr>
          <w:bCs/>
          <w:sz w:val="22"/>
          <w:szCs w:val="22"/>
          <w:lang w:val="sr-Cyrl-CS"/>
        </w:rPr>
      </w:pPr>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1.3</w:t>
      </w:r>
      <w:r>
        <w:rPr>
          <w:bCs/>
          <w:sz w:val="22"/>
          <w:szCs w:val="22"/>
        </w:rPr>
        <w:t>.</w:t>
      </w:r>
      <w:bookmarkEnd w:id="6"/>
      <w:r w:rsidRPr="00E30C7B">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
        <w:gridCol w:w="630"/>
        <w:gridCol w:w="654"/>
        <w:gridCol w:w="357"/>
        <w:gridCol w:w="159"/>
        <w:gridCol w:w="1529"/>
        <w:gridCol w:w="237"/>
        <w:gridCol w:w="275"/>
        <w:gridCol w:w="479"/>
        <w:gridCol w:w="719"/>
        <w:gridCol w:w="153"/>
        <w:gridCol w:w="1458"/>
        <w:gridCol w:w="819"/>
        <w:gridCol w:w="1166"/>
      </w:tblGrid>
      <w:tr w:rsidR="005A1E03" w:rsidTr="007668D0">
        <w:trPr>
          <w:trHeight w:val="20"/>
        </w:trPr>
        <w:tc>
          <w:tcPr>
            <w:tcW w:w="2406" w:type="pct"/>
            <w:gridSpan w:val="8"/>
            <w:vAlign w:val="center"/>
          </w:tcPr>
          <w:p w:rsidR="005A1E03" w:rsidRDefault="005A1E03" w:rsidP="007668D0">
            <w:r>
              <w:t xml:space="preserve">Име и презиме </w:t>
            </w:r>
          </w:p>
        </w:tc>
        <w:tc>
          <w:tcPr>
            <w:tcW w:w="2594" w:type="pct"/>
            <w:gridSpan w:val="6"/>
            <w:vAlign w:val="center"/>
          </w:tcPr>
          <w:p w:rsidR="005A1E03" w:rsidRPr="00772D0C" w:rsidRDefault="005A1E03" w:rsidP="007668D0">
            <w:bookmarkStart w:id="7" w:name="ДраганаЈеленић"/>
            <w:r>
              <w:t>Драгана Јеленић</w:t>
            </w:r>
            <w:bookmarkEnd w:id="7"/>
          </w:p>
        </w:tc>
      </w:tr>
      <w:tr w:rsidR="005A1E03" w:rsidTr="007668D0">
        <w:trPr>
          <w:trHeight w:val="20"/>
        </w:trPr>
        <w:tc>
          <w:tcPr>
            <w:tcW w:w="2406" w:type="pct"/>
            <w:gridSpan w:val="8"/>
            <w:vAlign w:val="center"/>
          </w:tcPr>
          <w:p w:rsidR="005A1E03" w:rsidRDefault="005A1E03" w:rsidP="007668D0">
            <w:r>
              <w:t>Звање</w:t>
            </w:r>
          </w:p>
        </w:tc>
        <w:tc>
          <w:tcPr>
            <w:tcW w:w="2594" w:type="pct"/>
            <w:gridSpan w:val="6"/>
            <w:vAlign w:val="center"/>
          </w:tcPr>
          <w:p w:rsidR="005A1E03" w:rsidRPr="00772D0C" w:rsidRDefault="005A1E03" w:rsidP="007668D0">
            <w:r>
              <w:t xml:space="preserve">Наставник страног језика Енглески језик </w:t>
            </w:r>
          </w:p>
        </w:tc>
      </w:tr>
      <w:tr w:rsidR="005A1E03" w:rsidTr="007668D0">
        <w:trPr>
          <w:trHeight w:val="20"/>
        </w:trPr>
        <w:tc>
          <w:tcPr>
            <w:tcW w:w="2406" w:type="pct"/>
            <w:gridSpan w:val="8"/>
            <w:vAlign w:val="center"/>
          </w:tcPr>
          <w:p w:rsidR="005A1E03" w:rsidRDefault="005A1E03" w:rsidP="007668D0">
            <w:r>
              <w:t>Назив институције у  којој наставник ради са пуним  или непуним радним временом и од када</w:t>
            </w:r>
          </w:p>
        </w:tc>
        <w:tc>
          <w:tcPr>
            <w:tcW w:w="2594" w:type="pct"/>
            <w:gridSpan w:val="6"/>
            <w:vAlign w:val="center"/>
          </w:tcPr>
          <w:p w:rsidR="005A1E03" w:rsidRPr="00146A39" w:rsidRDefault="005A1E03" w:rsidP="007668D0">
            <w:r>
              <w:t>Висока школа академских студија</w:t>
            </w:r>
            <w:r w:rsidRPr="00294A94">
              <w:t>“</w:t>
            </w:r>
            <w:r>
              <w:t>Доситеј</w:t>
            </w:r>
            <w:r w:rsidRPr="00294A94">
              <w:t>”</w:t>
            </w:r>
            <w:r>
              <w:t xml:space="preserve"> 31.1.2024.</w:t>
            </w:r>
          </w:p>
        </w:tc>
      </w:tr>
      <w:tr w:rsidR="005A1E03" w:rsidTr="007668D0">
        <w:trPr>
          <w:trHeight w:val="20"/>
        </w:trPr>
        <w:tc>
          <w:tcPr>
            <w:tcW w:w="2406" w:type="pct"/>
            <w:gridSpan w:val="8"/>
            <w:vAlign w:val="center"/>
          </w:tcPr>
          <w:p w:rsidR="005A1E03" w:rsidRDefault="005A1E03" w:rsidP="007668D0">
            <w:r>
              <w:t>Ужа научна односно уметничка област</w:t>
            </w:r>
          </w:p>
        </w:tc>
        <w:tc>
          <w:tcPr>
            <w:tcW w:w="2594" w:type="pct"/>
            <w:gridSpan w:val="6"/>
            <w:vAlign w:val="center"/>
          </w:tcPr>
          <w:p w:rsidR="005A1E03" w:rsidRPr="00772D0C" w:rsidRDefault="005A1E03" w:rsidP="007668D0">
            <w:r>
              <w:t xml:space="preserve">Страни језик – Енглески језик </w:t>
            </w:r>
          </w:p>
        </w:tc>
      </w:tr>
      <w:tr w:rsidR="005A1E03" w:rsidTr="007668D0">
        <w:trPr>
          <w:trHeight w:val="20"/>
        </w:trPr>
        <w:tc>
          <w:tcPr>
            <w:tcW w:w="5000" w:type="pct"/>
            <w:gridSpan w:val="14"/>
            <w:vAlign w:val="center"/>
          </w:tcPr>
          <w:p w:rsidR="005A1E03" w:rsidRDefault="005A1E03" w:rsidP="007668D0">
            <w:r>
              <w:t>Академска каријера</w:t>
            </w:r>
          </w:p>
        </w:tc>
      </w:tr>
      <w:tr w:rsidR="005A1E03" w:rsidTr="007668D0">
        <w:trPr>
          <w:trHeight w:val="20"/>
        </w:trPr>
        <w:tc>
          <w:tcPr>
            <w:tcW w:w="669" w:type="pct"/>
            <w:gridSpan w:val="2"/>
            <w:vAlign w:val="center"/>
          </w:tcPr>
          <w:p w:rsidR="005A1E03" w:rsidRDefault="005A1E03" w:rsidP="007668D0"/>
        </w:tc>
        <w:tc>
          <w:tcPr>
            <w:tcW w:w="633" w:type="pct"/>
            <w:gridSpan w:val="3"/>
            <w:vAlign w:val="center"/>
          </w:tcPr>
          <w:p w:rsidR="005A1E03" w:rsidRDefault="005A1E03" w:rsidP="007668D0">
            <w:r>
              <w:t xml:space="preserve">Година </w:t>
            </w:r>
          </w:p>
        </w:tc>
        <w:tc>
          <w:tcPr>
            <w:tcW w:w="1363" w:type="pct"/>
            <w:gridSpan w:val="4"/>
            <w:shd w:val="clear" w:color="auto" w:fill="auto"/>
            <w:vAlign w:val="center"/>
          </w:tcPr>
          <w:p w:rsidR="005A1E03" w:rsidRDefault="005A1E03" w:rsidP="007668D0">
            <w:r>
              <w:t xml:space="preserve">Институција </w:t>
            </w:r>
          </w:p>
        </w:tc>
        <w:tc>
          <w:tcPr>
            <w:tcW w:w="1261" w:type="pct"/>
            <w:gridSpan w:val="3"/>
            <w:shd w:val="clear" w:color="auto" w:fill="auto"/>
            <w:vAlign w:val="center"/>
          </w:tcPr>
          <w:p w:rsidR="005A1E03" w:rsidRDefault="005A1E03" w:rsidP="007668D0">
            <w:r>
              <w:t xml:space="preserve">Научна или уметничка област </w:t>
            </w:r>
          </w:p>
        </w:tc>
        <w:tc>
          <w:tcPr>
            <w:tcW w:w="1074" w:type="pct"/>
            <w:gridSpan w:val="2"/>
            <w:shd w:val="clear" w:color="auto" w:fill="auto"/>
            <w:vAlign w:val="center"/>
          </w:tcPr>
          <w:p w:rsidR="005A1E03" w:rsidRDefault="005A1E03" w:rsidP="007668D0">
            <w:r>
              <w:t>Ужа научна, уметничка или стручна област</w:t>
            </w:r>
          </w:p>
        </w:tc>
      </w:tr>
      <w:tr w:rsidR="005A1E03" w:rsidTr="007668D0">
        <w:trPr>
          <w:trHeight w:val="20"/>
        </w:trPr>
        <w:tc>
          <w:tcPr>
            <w:tcW w:w="669" w:type="pct"/>
            <w:gridSpan w:val="2"/>
            <w:vAlign w:val="center"/>
          </w:tcPr>
          <w:p w:rsidR="005A1E03" w:rsidRDefault="005A1E03" w:rsidP="007668D0">
            <w:r>
              <w:t>Докторат</w:t>
            </w:r>
          </w:p>
        </w:tc>
        <w:tc>
          <w:tcPr>
            <w:tcW w:w="633" w:type="pct"/>
            <w:gridSpan w:val="3"/>
            <w:vAlign w:val="center"/>
          </w:tcPr>
          <w:p w:rsidR="005A1E03" w:rsidRPr="00772D0C" w:rsidRDefault="005A1E03" w:rsidP="007668D0">
            <w:r>
              <w:t>2005</w:t>
            </w:r>
          </w:p>
        </w:tc>
        <w:tc>
          <w:tcPr>
            <w:tcW w:w="1363" w:type="pct"/>
            <w:gridSpan w:val="4"/>
            <w:shd w:val="clear" w:color="auto" w:fill="auto"/>
            <w:vAlign w:val="center"/>
          </w:tcPr>
          <w:p w:rsidR="005A1E03" w:rsidRDefault="005A1E03" w:rsidP="007668D0">
            <w:r>
              <w:rPr>
                <w:lang w:val="en-US"/>
              </w:rPr>
              <w:t>Universidad Autonoma de Madrid</w:t>
            </w:r>
          </w:p>
        </w:tc>
        <w:tc>
          <w:tcPr>
            <w:tcW w:w="1261" w:type="pct"/>
            <w:gridSpan w:val="3"/>
            <w:shd w:val="clear" w:color="auto" w:fill="auto"/>
            <w:vAlign w:val="center"/>
          </w:tcPr>
          <w:p w:rsidR="005A1E03" w:rsidRDefault="005A1E03" w:rsidP="007668D0">
            <w:r>
              <w:t>Енглески</w:t>
            </w:r>
            <w:r>
              <w:rPr>
                <w:lang w:val="en-US"/>
              </w:rPr>
              <w:t>/</w:t>
            </w:r>
            <w:r>
              <w:t>Филозофија</w:t>
            </w:r>
          </w:p>
        </w:tc>
        <w:tc>
          <w:tcPr>
            <w:tcW w:w="1074" w:type="pct"/>
            <w:gridSpan w:val="2"/>
            <w:shd w:val="clear" w:color="auto" w:fill="auto"/>
            <w:vAlign w:val="center"/>
          </w:tcPr>
          <w:p w:rsidR="005A1E03" w:rsidRDefault="005A1E03" w:rsidP="007668D0">
            <w:r>
              <w:t>Феноменологија</w:t>
            </w:r>
          </w:p>
        </w:tc>
      </w:tr>
      <w:tr w:rsidR="005A1E03" w:rsidTr="007668D0">
        <w:trPr>
          <w:trHeight w:val="20"/>
        </w:trPr>
        <w:tc>
          <w:tcPr>
            <w:tcW w:w="669" w:type="pct"/>
            <w:gridSpan w:val="2"/>
            <w:vAlign w:val="center"/>
          </w:tcPr>
          <w:p w:rsidR="005A1E03" w:rsidRDefault="005A1E03" w:rsidP="007668D0">
            <w:r>
              <w:t>Диплома</w:t>
            </w:r>
          </w:p>
        </w:tc>
        <w:tc>
          <w:tcPr>
            <w:tcW w:w="633" w:type="pct"/>
            <w:gridSpan w:val="3"/>
            <w:vAlign w:val="center"/>
          </w:tcPr>
          <w:p w:rsidR="005A1E03" w:rsidRPr="00772D0C" w:rsidRDefault="005A1E03" w:rsidP="007668D0">
            <w:r>
              <w:t>1991</w:t>
            </w:r>
          </w:p>
        </w:tc>
        <w:tc>
          <w:tcPr>
            <w:tcW w:w="1363" w:type="pct"/>
            <w:gridSpan w:val="4"/>
            <w:shd w:val="clear" w:color="auto" w:fill="auto"/>
            <w:vAlign w:val="center"/>
          </w:tcPr>
          <w:p w:rsidR="005A1E03" w:rsidRPr="00772D0C" w:rsidRDefault="005A1E03" w:rsidP="007668D0">
            <w:r>
              <w:t>Универзитет у Београду</w:t>
            </w:r>
          </w:p>
        </w:tc>
        <w:tc>
          <w:tcPr>
            <w:tcW w:w="1261" w:type="pct"/>
            <w:gridSpan w:val="3"/>
            <w:shd w:val="clear" w:color="auto" w:fill="auto"/>
            <w:vAlign w:val="center"/>
          </w:tcPr>
          <w:p w:rsidR="005A1E03" w:rsidRPr="00772D0C" w:rsidRDefault="005A1E03" w:rsidP="007668D0">
            <w:r>
              <w:t>Филологија</w:t>
            </w:r>
          </w:p>
        </w:tc>
        <w:tc>
          <w:tcPr>
            <w:tcW w:w="1074" w:type="pct"/>
            <w:gridSpan w:val="2"/>
            <w:shd w:val="clear" w:color="auto" w:fill="auto"/>
            <w:vAlign w:val="center"/>
          </w:tcPr>
          <w:p w:rsidR="005A1E03" w:rsidRDefault="005A1E03" w:rsidP="007668D0">
            <w:r>
              <w:t>Енглески језик и књижевност</w:t>
            </w:r>
          </w:p>
        </w:tc>
      </w:tr>
      <w:tr w:rsidR="005A1E03" w:rsidTr="007668D0">
        <w:trPr>
          <w:trHeight w:val="20"/>
        </w:trPr>
        <w:tc>
          <w:tcPr>
            <w:tcW w:w="5000" w:type="pct"/>
            <w:gridSpan w:val="14"/>
            <w:vAlign w:val="center"/>
          </w:tcPr>
          <w:p w:rsidR="005A1E03" w:rsidRDefault="005A1E03" w:rsidP="007668D0">
            <w:r>
              <w:t>Списак предмета за  које  је наставник акредитован на првом или другом степену студија</w:t>
            </w:r>
          </w:p>
        </w:tc>
      </w:tr>
      <w:tr w:rsidR="005A1E03" w:rsidTr="007668D0">
        <w:trPr>
          <w:trHeight w:val="20"/>
        </w:trPr>
        <w:tc>
          <w:tcPr>
            <w:tcW w:w="328" w:type="pct"/>
            <w:shd w:val="clear" w:color="auto" w:fill="auto"/>
            <w:vAlign w:val="center"/>
          </w:tcPr>
          <w:p w:rsidR="005A1E03" w:rsidRDefault="005A1E03" w:rsidP="007668D0">
            <w:r>
              <w:t>Р.Б.</w:t>
            </w:r>
          </w:p>
        </w:tc>
        <w:tc>
          <w:tcPr>
            <w:tcW w:w="695" w:type="pct"/>
            <w:gridSpan w:val="2"/>
            <w:shd w:val="clear" w:color="auto" w:fill="auto"/>
            <w:vAlign w:val="center"/>
          </w:tcPr>
          <w:p w:rsidR="005A1E03" w:rsidRDefault="005A1E03" w:rsidP="007668D0">
            <w:r>
              <w:t>Ознака предмета</w:t>
            </w:r>
          </w:p>
        </w:tc>
        <w:tc>
          <w:tcPr>
            <w:tcW w:w="1106" w:type="pct"/>
            <w:gridSpan w:val="3"/>
            <w:shd w:val="clear" w:color="auto" w:fill="auto"/>
            <w:vAlign w:val="center"/>
          </w:tcPr>
          <w:p w:rsidR="005A1E03" w:rsidRDefault="005A1E03" w:rsidP="007668D0">
            <w:r>
              <w:t xml:space="preserve">Назив предмета     </w:t>
            </w:r>
          </w:p>
        </w:tc>
        <w:tc>
          <w:tcPr>
            <w:tcW w:w="925" w:type="pct"/>
            <w:gridSpan w:val="4"/>
            <w:shd w:val="clear" w:color="auto" w:fill="auto"/>
            <w:vAlign w:val="center"/>
          </w:tcPr>
          <w:p w:rsidR="005A1E03" w:rsidRDefault="005A1E03" w:rsidP="007668D0">
            <w:r>
              <w:t>Вид наставе</w:t>
            </w:r>
          </w:p>
        </w:tc>
        <w:tc>
          <w:tcPr>
            <w:tcW w:w="1315" w:type="pct"/>
            <w:gridSpan w:val="3"/>
            <w:shd w:val="clear" w:color="auto" w:fill="auto"/>
            <w:vAlign w:val="center"/>
          </w:tcPr>
          <w:p w:rsidR="005A1E03" w:rsidRDefault="005A1E03" w:rsidP="007668D0">
            <w:r>
              <w:t xml:space="preserve">Назив студијског програма </w:t>
            </w:r>
          </w:p>
        </w:tc>
        <w:tc>
          <w:tcPr>
            <w:tcW w:w="630" w:type="pct"/>
            <w:shd w:val="clear" w:color="auto" w:fill="auto"/>
            <w:vAlign w:val="center"/>
          </w:tcPr>
          <w:p w:rsidR="005A1E03" w:rsidRDefault="005A1E03" w:rsidP="007668D0">
            <w:r>
              <w:t xml:space="preserve">Врста студија </w:t>
            </w:r>
          </w:p>
        </w:tc>
      </w:tr>
      <w:tr w:rsidR="005A1E03" w:rsidRPr="00F83526" w:rsidTr="007668D0">
        <w:trPr>
          <w:trHeight w:val="20"/>
        </w:trPr>
        <w:tc>
          <w:tcPr>
            <w:tcW w:w="328" w:type="pct"/>
            <w:shd w:val="clear" w:color="auto" w:fill="auto"/>
            <w:vAlign w:val="center"/>
          </w:tcPr>
          <w:p w:rsidR="005A1E03" w:rsidRPr="0093525B" w:rsidRDefault="005A1E03" w:rsidP="005A1E03">
            <w:pPr>
              <w:pStyle w:val="ListParagraph"/>
              <w:widowControl/>
              <w:numPr>
                <w:ilvl w:val="0"/>
                <w:numId w:val="12"/>
              </w:numPr>
              <w:autoSpaceDE/>
              <w:autoSpaceDN/>
              <w:adjustRightInd/>
            </w:pPr>
          </w:p>
        </w:tc>
        <w:tc>
          <w:tcPr>
            <w:tcW w:w="695" w:type="pct"/>
            <w:gridSpan w:val="2"/>
            <w:shd w:val="clear" w:color="auto" w:fill="auto"/>
            <w:vAlign w:val="center"/>
          </w:tcPr>
          <w:p w:rsidR="005A1E03" w:rsidRPr="00F83526" w:rsidRDefault="0074204B" w:rsidP="007668D0">
            <w:r>
              <w:t>OSI05</w:t>
            </w:r>
          </w:p>
        </w:tc>
        <w:tc>
          <w:tcPr>
            <w:tcW w:w="1106" w:type="pct"/>
            <w:gridSpan w:val="3"/>
            <w:shd w:val="clear" w:color="auto" w:fill="auto"/>
            <w:vAlign w:val="center"/>
          </w:tcPr>
          <w:p w:rsidR="005A1E03" w:rsidRPr="00F83526" w:rsidRDefault="005A1E03" w:rsidP="007668D0">
            <w:r w:rsidRPr="00F83526">
              <w:t>Енглески пословни језик 1</w:t>
            </w:r>
          </w:p>
        </w:tc>
        <w:tc>
          <w:tcPr>
            <w:tcW w:w="925" w:type="pct"/>
            <w:gridSpan w:val="4"/>
            <w:shd w:val="clear" w:color="auto" w:fill="auto"/>
            <w:vAlign w:val="center"/>
          </w:tcPr>
          <w:p w:rsidR="005A1E03" w:rsidRPr="00F83526" w:rsidRDefault="005A1E03" w:rsidP="007668D0">
            <w:r w:rsidRPr="00F83526">
              <w:t>Предавања и вежбе</w:t>
            </w:r>
          </w:p>
        </w:tc>
        <w:tc>
          <w:tcPr>
            <w:tcW w:w="1315" w:type="pct"/>
            <w:gridSpan w:val="3"/>
            <w:shd w:val="clear" w:color="auto" w:fill="auto"/>
            <w:vAlign w:val="center"/>
          </w:tcPr>
          <w:p w:rsidR="005A1E03" w:rsidRPr="00F83526" w:rsidRDefault="005A1E03" w:rsidP="007668D0">
            <w:r w:rsidRPr="00F83526">
              <w:t>Пословна економија, Информатика</w:t>
            </w:r>
          </w:p>
        </w:tc>
        <w:tc>
          <w:tcPr>
            <w:tcW w:w="630" w:type="pct"/>
            <w:shd w:val="clear" w:color="auto" w:fill="auto"/>
            <w:vAlign w:val="center"/>
          </w:tcPr>
          <w:p w:rsidR="005A1E03" w:rsidRPr="00F83526" w:rsidRDefault="005A1E03" w:rsidP="007668D0">
            <w:r w:rsidRPr="00F83526">
              <w:t>ОАС</w:t>
            </w:r>
          </w:p>
        </w:tc>
      </w:tr>
      <w:tr w:rsidR="005A1E03" w:rsidRPr="00F83526" w:rsidTr="007668D0">
        <w:trPr>
          <w:trHeight w:val="20"/>
        </w:trPr>
        <w:tc>
          <w:tcPr>
            <w:tcW w:w="328" w:type="pct"/>
            <w:shd w:val="clear" w:color="auto" w:fill="auto"/>
            <w:vAlign w:val="center"/>
          </w:tcPr>
          <w:p w:rsidR="005A1E03" w:rsidRPr="0093525B" w:rsidRDefault="005A1E03" w:rsidP="005A1E03">
            <w:pPr>
              <w:pStyle w:val="ListParagraph"/>
              <w:widowControl/>
              <w:numPr>
                <w:ilvl w:val="0"/>
                <w:numId w:val="12"/>
              </w:numPr>
              <w:autoSpaceDE/>
              <w:autoSpaceDN/>
              <w:adjustRightInd/>
            </w:pPr>
          </w:p>
        </w:tc>
        <w:tc>
          <w:tcPr>
            <w:tcW w:w="695" w:type="pct"/>
            <w:gridSpan w:val="2"/>
            <w:shd w:val="clear" w:color="auto" w:fill="auto"/>
            <w:vAlign w:val="center"/>
          </w:tcPr>
          <w:p w:rsidR="005A1E03" w:rsidRPr="00F83526" w:rsidRDefault="0074204B" w:rsidP="007668D0">
            <w:r>
              <w:t>OSI10</w:t>
            </w:r>
          </w:p>
        </w:tc>
        <w:tc>
          <w:tcPr>
            <w:tcW w:w="1106" w:type="pct"/>
            <w:gridSpan w:val="3"/>
            <w:shd w:val="clear" w:color="auto" w:fill="auto"/>
            <w:vAlign w:val="center"/>
          </w:tcPr>
          <w:p w:rsidR="005A1E03" w:rsidRPr="00F83526" w:rsidRDefault="005A1E03" w:rsidP="007668D0">
            <w:r w:rsidRPr="00F83526">
              <w:t>Енглески пословни језик 2</w:t>
            </w:r>
          </w:p>
        </w:tc>
        <w:tc>
          <w:tcPr>
            <w:tcW w:w="925" w:type="pct"/>
            <w:gridSpan w:val="4"/>
            <w:shd w:val="clear" w:color="auto" w:fill="auto"/>
            <w:vAlign w:val="center"/>
          </w:tcPr>
          <w:p w:rsidR="005A1E03" w:rsidRPr="00F83526" w:rsidRDefault="005A1E03" w:rsidP="007668D0">
            <w:r w:rsidRPr="00F83526">
              <w:t>Предавања и вежбе</w:t>
            </w:r>
          </w:p>
        </w:tc>
        <w:tc>
          <w:tcPr>
            <w:tcW w:w="1315" w:type="pct"/>
            <w:gridSpan w:val="3"/>
            <w:shd w:val="clear" w:color="auto" w:fill="auto"/>
          </w:tcPr>
          <w:p w:rsidR="005A1E03" w:rsidRPr="00F83526" w:rsidRDefault="005A1E03" w:rsidP="007668D0">
            <w:r w:rsidRPr="00F83526">
              <w:t>Пословна економија, Информатика</w:t>
            </w:r>
          </w:p>
        </w:tc>
        <w:tc>
          <w:tcPr>
            <w:tcW w:w="630" w:type="pct"/>
            <w:shd w:val="clear" w:color="auto" w:fill="auto"/>
            <w:vAlign w:val="center"/>
          </w:tcPr>
          <w:p w:rsidR="005A1E03" w:rsidRPr="00F83526" w:rsidRDefault="005A1E03" w:rsidP="007668D0">
            <w:r w:rsidRPr="00F83526">
              <w:t>ОАС</w:t>
            </w:r>
          </w:p>
        </w:tc>
      </w:tr>
      <w:tr w:rsidR="005A1E03" w:rsidRPr="00F83526" w:rsidTr="007668D0">
        <w:trPr>
          <w:trHeight w:val="20"/>
        </w:trPr>
        <w:tc>
          <w:tcPr>
            <w:tcW w:w="328" w:type="pct"/>
            <w:shd w:val="clear" w:color="auto" w:fill="auto"/>
            <w:vAlign w:val="center"/>
          </w:tcPr>
          <w:p w:rsidR="005A1E03" w:rsidRPr="0093525B" w:rsidRDefault="005A1E03" w:rsidP="005A1E03">
            <w:pPr>
              <w:pStyle w:val="ListParagraph"/>
              <w:widowControl/>
              <w:numPr>
                <w:ilvl w:val="0"/>
                <w:numId w:val="12"/>
              </w:numPr>
              <w:autoSpaceDE/>
              <w:autoSpaceDN/>
              <w:adjustRightInd/>
            </w:pPr>
          </w:p>
        </w:tc>
        <w:tc>
          <w:tcPr>
            <w:tcW w:w="695" w:type="pct"/>
            <w:gridSpan w:val="2"/>
            <w:shd w:val="clear" w:color="auto" w:fill="auto"/>
            <w:vAlign w:val="center"/>
          </w:tcPr>
          <w:p w:rsidR="005A1E03" w:rsidRPr="00F83526" w:rsidRDefault="00142E78" w:rsidP="007668D0">
            <w:r>
              <w:t>OSI14</w:t>
            </w:r>
          </w:p>
        </w:tc>
        <w:tc>
          <w:tcPr>
            <w:tcW w:w="1106" w:type="pct"/>
            <w:gridSpan w:val="3"/>
            <w:shd w:val="clear" w:color="auto" w:fill="auto"/>
            <w:vAlign w:val="center"/>
          </w:tcPr>
          <w:p w:rsidR="005A1E03" w:rsidRPr="00F83526" w:rsidRDefault="005A1E03" w:rsidP="007668D0">
            <w:r w:rsidRPr="00F83526">
              <w:t>Енглески пословни језик 3</w:t>
            </w:r>
          </w:p>
        </w:tc>
        <w:tc>
          <w:tcPr>
            <w:tcW w:w="925" w:type="pct"/>
            <w:gridSpan w:val="4"/>
            <w:shd w:val="clear" w:color="auto" w:fill="auto"/>
            <w:vAlign w:val="center"/>
          </w:tcPr>
          <w:p w:rsidR="005A1E03" w:rsidRPr="00F83526" w:rsidRDefault="005A1E03" w:rsidP="007668D0">
            <w:r w:rsidRPr="00F83526">
              <w:t>Предавања и вежбе</w:t>
            </w:r>
          </w:p>
        </w:tc>
        <w:tc>
          <w:tcPr>
            <w:tcW w:w="1315" w:type="pct"/>
            <w:gridSpan w:val="3"/>
            <w:shd w:val="clear" w:color="auto" w:fill="auto"/>
          </w:tcPr>
          <w:p w:rsidR="005A1E03" w:rsidRPr="00F83526" w:rsidRDefault="005A1E03" w:rsidP="007668D0">
            <w:r w:rsidRPr="00F83526">
              <w:t>Пословна економија, Информатика</w:t>
            </w:r>
          </w:p>
        </w:tc>
        <w:tc>
          <w:tcPr>
            <w:tcW w:w="630" w:type="pct"/>
            <w:shd w:val="clear" w:color="auto" w:fill="auto"/>
            <w:vAlign w:val="center"/>
          </w:tcPr>
          <w:p w:rsidR="005A1E03" w:rsidRPr="00F83526" w:rsidRDefault="005A1E03" w:rsidP="007668D0">
            <w:r w:rsidRPr="00F83526">
              <w:t>ОАС</w:t>
            </w:r>
          </w:p>
        </w:tc>
      </w:tr>
      <w:tr w:rsidR="005A1E03" w:rsidRPr="00F83526" w:rsidTr="007668D0">
        <w:trPr>
          <w:trHeight w:val="20"/>
        </w:trPr>
        <w:tc>
          <w:tcPr>
            <w:tcW w:w="328" w:type="pct"/>
            <w:shd w:val="clear" w:color="auto" w:fill="auto"/>
            <w:vAlign w:val="center"/>
          </w:tcPr>
          <w:p w:rsidR="005A1E03" w:rsidRPr="0093525B" w:rsidRDefault="005A1E03" w:rsidP="005A1E03">
            <w:pPr>
              <w:pStyle w:val="ListParagraph"/>
              <w:widowControl/>
              <w:numPr>
                <w:ilvl w:val="0"/>
                <w:numId w:val="12"/>
              </w:numPr>
              <w:autoSpaceDE/>
              <w:autoSpaceDN/>
              <w:adjustRightInd/>
            </w:pPr>
          </w:p>
        </w:tc>
        <w:tc>
          <w:tcPr>
            <w:tcW w:w="695" w:type="pct"/>
            <w:gridSpan w:val="2"/>
            <w:shd w:val="clear" w:color="auto" w:fill="auto"/>
            <w:vAlign w:val="center"/>
          </w:tcPr>
          <w:p w:rsidR="005A1E03" w:rsidRPr="00F83526" w:rsidRDefault="00142E78" w:rsidP="007668D0">
            <w:r>
              <w:t>OSI17</w:t>
            </w:r>
          </w:p>
        </w:tc>
        <w:tc>
          <w:tcPr>
            <w:tcW w:w="1106" w:type="pct"/>
            <w:gridSpan w:val="3"/>
            <w:shd w:val="clear" w:color="auto" w:fill="auto"/>
            <w:vAlign w:val="center"/>
          </w:tcPr>
          <w:p w:rsidR="005A1E03" w:rsidRPr="00F83526" w:rsidRDefault="005A1E03" w:rsidP="007668D0">
            <w:r w:rsidRPr="00F83526">
              <w:t>Енглески пословни језик 4</w:t>
            </w:r>
          </w:p>
        </w:tc>
        <w:tc>
          <w:tcPr>
            <w:tcW w:w="925" w:type="pct"/>
            <w:gridSpan w:val="4"/>
            <w:shd w:val="clear" w:color="auto" w:fill="auto"/>
            <w:vAlign w:val="center"/>
          </w:tcPr>
          <w:p w:rsidR="005A1E03" w:rsidRPr="00F83526" w:rsidRDefault="005A1E03" w:rsidP="007668D0">
            <w:r w:rsidRPr="00F83526">
              <w:t>Предавања и вежбе</w:t>
            </w:r>
          </w:p>
        </w:tc>
        <w:tc>
          <w:tcPr>
            <w:tcW w:w="1315" w:type="pct"/>
            <w:gridSpan w:val="3"/>
            <w:shd w:val="clear" w:color="auto" w:fill="auto"/>
          </w:tcPr>
          <w:p w:rsidR="005A1E03" w:rsidRPr="00F83526" w:rsidRDefault="005A1E03" w:rsidP="007668D0">
            <w:r w:rsidRPr="00F83526">
              <w:t>Пословна економија, Информатика</w:t>
            </w:r>
          </w:p>
        </w:tc>
        <w:tc>
          <w:tcPr>
            <w:tcW w:w="630" w:type="pct"/>
            <w:shd w:val="clear" w:color="auto" w:fill="auto"/>
            <w:vAlign w:val="center"/>
          </w:tcPr>
          <w:p w:rsidR="005A1E03" w:rsidRPr="00F83526" w:rsidRDefault="005A1E03" w:rsidP="007668D0">
            <w:r w:rsidRPr="00F83526">
              <w:t>ОАС</w:t>
            </w:r>
          </w:p>
        </w:tc>
      </w:tr>
      <w:tr w:rsidR="005A1E03" w:rsidTr="007668D0">
        <w:trPr>
          <w:trHeight w:val="20"/>
        </w:trPr>
        <w:tc>
          <w:tcPr>
            <w:tcW w:w="5000" w:type="pct"/>
            <w:gridSpan w:val="14"/>
            <w:vAlign w:val="center"/>
          </w:tcPr>
          <w:p w:rsidR="005A1E03" w:rsidRDefault="005A1E03" w:rsidP="007668D0">
            <w:r>
              <w:t>Репрезентативне референце (минимално 5 не више од 10)</w:t>
            </w:r>
          </w:p>
        </w:tc>
      </w:tr>
      <w:tr w:rsidR="005A1E03" w:rsidTr="007668D0">
        <w:trPr>
          <w:trHeight w:val="20"/>
        </w:trPr>
        <w:tc>
          <w:tcPr>
            <w:tcW w:w="328" w:type="pct"/>
            <w:vAlign w:val="center"/>
          </w:tcPr>
          <w:p w:rsidR="005A1E03" w:rsidRDefault="005A1E03" w:rsidP="005A1E03">
            <w:pPr>
              <w:pStyle w:val="ListParagraph"/>
              <w:widowControl/>
              <w:numPr>
                <w:ilvl w:val="0"/>
                <w:numId w:val="11"/>
              </w:numPr>
              <w:autoSpaceDE/>
              <w:autoSpaceDN/>
              <w:adjustRightInd/>
            </w:pPr>
          </w:p>
        </w:tc>
        <w:tc>
          <w:tcPr>
            <w:tcW w:w="4672" w:type="pct"/>
            <w:gridSpan w:val="13"/>
            <w:shd w:val="clear" w:color="auto" w:fill="auto"/>
            <w:vAlign w:val="center"/>
          </w:tcPr>
          <w:p w:rsidR="005A1E03" w:rsidRPr="001B624D" w:rsidRDefault="005A1E03" w:rsidP="007668D0">
            <w:pPr>
              <w:rPr>
                <w:lang w:val="en-US"/>
              </w:rPr>
            </w:pPr>
            <w:r w:rsidRPr="001B624D">
              <w:rPr>
                <w:color w:val="000000"/>
                <w:lang w:val="en-US"/>
              </w:rPr>
              <w:t>Van Kerchhoven, G., Le développement de l´idée de la psychologie chez W. Dilthey (Paris, 12 décembre 1997), (El desarollo da la idea de la psicología en W. Dilthey, Revísta de Filosofía, Universidad Complutense de Madrid, 1999, vol. XII, n°21, p. 157-198</w:t>
            </w:r>
          </w:p>
        </w:tc>
      </w:tr>
      <w:tr w:rsidR="005A1E03" w:rsidTr="007668D0">
        <w:trPr>
          <w:trHeight w:val="20"/>
        </w:trPr>
        <w:tc>
          <w:tcPr>
            <w:tcW w:w="328" w:type="pct"/>
            <w:vAlign w:val="center"/>
          </w:tcPr>
          <w:p w:rsidR="005A1E03" w:rsidRDefault="005A1E03" w:rsidP="005A1E03">
            <w:pPr>
              <w:pStyle w:val="ListParagraph"/>
              <w:widowControl/>
              <w:numPr>
                <w:ilvl w:val="0"/>
                <w:numId w:val="11"/>
              </w:numPr>
              <w:autoSpaceDE/>
              <w:autoSpaceDN/>
              <w:adjustRightInd/>
            </w:pPr>
          </w:p>
        </w:tc>
        <w:tc>
          <w:tcPr>
            <w:tcW w:w="4672" w:type="pct"/>
            <w:gridSpan w:val="13"/>
            <w:shd w:val="clear" w:color="auto" w:fill="auto"/>
            <w:vAlign w:val="center"/>
          </w:tcPr>
          <w:p w:rsidR="005A1E03" w:rsidRPr="001B624D" w:rsidRDefault="005A1E03" w:rsidP="007668D0">
            <w:r w:rsidRPr="001B624D">
              <w:t>Richir, M., Schwingung y fenomenalización (Heidegger, Fink, Husserl, Patoéka) Pablo Posada Varela and Dragana Jelenic (prevod) u Eikasia: revista de filosofía ISSN-e 1885-5679, n° 40, 2011, p. 483-500.</w:t>
            </w:r>
          </w:p>
        </w:tc>
      </w:tr>
      <w:tr w:rsidR="005A1E03" w:rsidTr="007668D0">
        <w:trPr>
          <w:trHeight w:val="20"/>
        </w:trPr>
        <w:tc>
          <w:tcPr>
            <w:tcW w:w="328" w:type="pct"/>
            <w:vAlign w:val="center"/>
          </w:tcPr>
          <w:p w:rsidR="005A1E03" w:rsidRDefault="005A1E03" w:rsidP="005A1E03">
            <w:pPr>
              <w:pStyle w:val="ListParagraph"/>
              <w:widowControl/>
              <w:numPr>
                <w:ilvl w:val="0"/>
                <w:numId w:val="11"/>
              </w:numPr>
              <w:autoSpaceDE/>
              <w:autoSpaceDN/>
              <w:adjustRightInd/>
            </w:pPr>
          </w:p>
        </w:tc>
        <w:tc>
          <w:tcPr>
            <w:tcW w:w="4672" w:type="pct"/>
            <w:gridSpan w:val="13"/>
            <w:shd w:val="clear" w:color="auto" w:fill="auto"/>
            <w:vAlign w:val="center"/>
          </w:tcPr>
          <w:p w:rsidR="005A1E03" w:rsidRPr="001B624D" w:rsidRDefault="005A1E03" w:rsidP="007668D0">
            <w:r w:rsidRPr="001B624D">
              <w:t>Marije Zambrano (Al ritmo de corazón: sobre la filosofía poética de María Zambrano").</w:t>
            </w:r>
          </w:p>
          <w:p w:rsidR="005A1E03" w:rsidRPr="001B624D" w:rsidRDefault="005A1E03" w:rsidP="007668D0">
            <w:r w:rsidRPr="001B624D">
              <w:t>Jun 2006. 30th Godisnja konferencija Internacionalnog drustva za filozofiju i knjizevnost (IAPL), Frajburg, Strasburg i Bazel, Nemacka, Francuska, Svajcarska:  Between three: Arts, Media, Politics. Predavanje: "A metaphysical approach to performance: performance of being as art-performance".</w:t>
            </w:r>
          </w:p>
        </w:tc>
      </w:tr>
      <w:tr w:rsidR="005A1E03" w:rsidTr="007668D0">
        <w:trPr>
          <w:trHeight w:val="20"/>
        </w:trPr>
        <w:tc>
          <w:tcPr>
            <w:tcW w:w="328" w:type="pct"/>
            <w:vAlign w:val="center"/>
          </w:tcPr>
          <w:p w:rsidR="005A1E03" w:rsidRDefault="005A1E03" w:rsidP="005A1E03">
            <w:pPr>
              <w:pStyle w:val="ListParagraph"/>
              <w:widowControl/>
              <w:numPr>
                <w:ilvl w:val="0"/>
                <w:numId w:val="11"/>
              </w:numPr>
              <w:autoSpaceDE/>
              <w:autoSpaceDN/>
              <w:adjustRightInd/>
            </w:pPr>
          </w:p>
        </w:tc>
        <w:tc>
          <w:tcPr>
            <w:tcW w:w="4672" w:type="pct"/>
            <w:gridSpan w:val="13"/>
            <w:shd w:val="clear" w:color="auto" w:fill="auto"/>
            <w:vAlign w:val="center"/>
          </w:tcPr>
          <w:p w:rsidR="005A1E03" w:rsidRPr="001B624D" w:rsidRDefault="005A1E03" w:rsidP="007668D0">
            <w:r w:rsidRPr="001B624D">
              <w:t>Jul 2012.  University of California, Irvine. Derrida Today. Predavanje: "Is it possible not to know one's proper name?".</w:t>
            </w:r>
          </w:p>
        </w:tc>
      </w:tr>
      <w:tr w:rsidR="005A1E03" w:rsidTr="007668D0">
        <w:trPr>
          <w:trHeight w:val="20"/>
        </w:trPr>
        <w:tc>
          <w:tcPr>
            <w:tcW w:w="328" w:type="pct"/>
            <w:vAlign w:val="center"/>
          </w:tcPr>
          <w:p w:rsidR="005A1E03" w:rsidRDefault="005A1E03" w:rsidP="005A1E03">
            <w:pPr>
              <w:pStyle w:val="ListParagraph"/>
              <w:widowControl/>
              <w:numPr>
                <w:ilvl w:val="0"/>
                <w:numId w:val="11"/>
              </w:numPr>
              <w:autoSpaceDE/>
              <w:autoSpaceDN/>
              <w:adjustRightInd/>
            </w:pPr>
          </w:p>
        </w:tc>
        <w:tc>
          <w:tcPr>
            <w:tcW w:w="4672" w:type="pct"/>
            <w:gridSpan w:val="13"/>
            <w:shd w:val="clear" w:color="auto" w:fill="auto"/>
            <w:vAlign w:val="center"/>
          </w:tcPr>
          <w:p w:rsidR="005A1E03" w:rsidRPr="001B624D" w:rsidRDefault="005A1E03" w:rsidP="007668D0">
            <w:r w:rsidRPr="001B624D">
              <w:t>Dec.2008. Institut Servantes Beograd, Srbija. Predavanje: "U ritmu srca: o poeetskoj filozofiji Marije Zambrano (Al ritmo de corazón: sobre la filosofía poética de María Zambrano").</w:t>
            </w:r>
          </w:p>
        </w:tc>
      </w:tr>
      <w:tr w:rsidR="005A1E03" w:rsidTr="007668D0">
        <w:trPr>
          <w:trHeight w:val="20"/>
        </w:trPr>
        <w:tc>
          <w:tcPr>
            <w:tcW w:w="328" w:type="pct"/>
            <w:vAlign w:val="center"/>
          </w:tcPr>
          <w:p w:rsidR="005A1E03" w:rsidRDefault="005A1E03" w:rsidP="005A1E03">
            <w:pPr>
              <w:pStyle w:val="ListParagraph"/>
              <w:widowControl/>
              <w:numPr>
                <w:ilvl w:val="0"/>
                <w:numId w:val="11"/>
              </w:numPr>
              <w:autoSpaceDE/>
              <w:autoSpaceDN/>
              <w:adjustRightInd/>
            </w:pPr>
          </w:p>
        </w:tc>
        <w:tc>
          <w:tcPr>
            <w:tcW w:w="4672" w:type="pct"/>
            <w:gridSpan w:val="13"/>
            <w:shd w:val="clear" w:color="auto" w:fill="auto"/>
            <w:vAlign w:val="center"/>
          </w:tcPr>
          <w:p w:rsidR="005A1E03" w:rsidRPr="001B624D" w:rsidRDefault="005A1E03" w:rsidP="007668D0">
            <w:r w:rsidRPr="001B624D">
              <w:t>April 2005 Britansko drustvo za fenomenologiju, St Hilda´s College, Oxford, Engleska: The problem of the New. Predavanje: "The problem of the new and the experience of production".</w:t>
            </w:r>
          </w:p>
        </w:tc>
      </w:tr>
      <w:tr w:rsidR="005A1E03" w:rsidTr="007668D0">
        <w:trPr>
          <w:trHeight w:val="20"/>
        </w:trPr>
        <w:tc>
          <w:tcPr>
            <w:tcW w:w="5000" w:type="pct"/>
            <w:gridSpan w:val="14"/>
            <w:vAlign w:val="center"/>
          </w:tcPr>
          <w:p w:rsidR="005A1E03" w:rsidRDefault="005A1E03" w:rsidP="007668D0">
            <w:r>
              <w:t xml:space="preserve">Збирни подаци научне, односно уметничке и стручне активности наставника </w:t>
            </w:r>
          </w:p>
        </w:tc>
      </w:tr>
      <w:tr w:rsidR="005A1E03" w:rsidTr="007668D0">
        <w:trPr>
          <w:trHeight w:val="20"/>
        </w:trPr>
        <w:tc>
          <w:tcPr>
            <w:tcW w:w="2257" w:type="pct"/>
            <w:gridSpan w:val="7"/>
            <w:vAlign w:val="center"/>
          </w:tcPr>
          <w:p w:rsidR="005A1E03" w:rsidRDefault="005A1E03" w:rsidP="007668D0">
            <w:r>
              <w:t>Укупан број цитата</w:t>
            </w:r>
          </w:p>
        </w:tc>
        <w:tc>
          <w:tcPr>
            <w:tcW w:w="2743" w:type="pct"/>
            <w:gridSpan w:val="7"/>
            <w:vAlign w:val="center"/>
          </w:tcPr>
          <w:p w:rsidR="005A1E03" w:rsidRPr="00294A94" w:rsidRDefault="005A1E03" w:rsidP="007668D0">
            <w:r>
              <w:t>5</w:t>
            </w:r>
          </w:p>
        </w:tc>
      </w:tr>
      <w:tr w:rsidR="005A1E03" w:rsidTr="007668D0">
        <w:trPr>
          <w:trHeight w:val="20"/>
        </w:trPr>
        <w:tc>
          <w:tcPr>
            <w:tcW w:w="2257" w:type="pct"/>
            <w:gridSpan w:val="7"/>
            <w:vAlign w:val="center"/>
          </w:tcPr>
          <w:p w:rsidR="005A1E03" w:rsidRDefault="005A1E03" w:rsidP="007668D0">
            <w:r>
              <w:t>Укупан број радова са SCI (SSCI) листе</w:t>
            </w:r>
          </w:p>
        </w:tc>
        <w:tc>
          <w:tcPr>
            <w:tcW w:w="2743" w:type="pct"/>
            <w:gridSpan w:val="7"/>
            <w:vAlign w:val="center"/>
          </w:tcPr>
          <w:p w:rsidR="005A1E03" w:rsidRPr="00772D0C" w:rsidRDefault="005A1E03" w:rsidP="007668D0"/>
        </w:tc>
      </w:tr>
      <w:tr w:rsidR="005A1E03" w:rsidTr="007668D0">
        <w:trPr>
          <w:trHeight w:val="20"/>
        </w:trPr>
        <w:tc>
          <w:tcPr>
            <w:tcW w:w="2257" w:type="pct"/>
            <w:gridSpan w:val="7"/>
            <w:vAlign w:val="center"/>
          </w:tcPr>
          <w:p w:rsidR="005A1E03" w:rsidRDefault="005A1E03" w:rsidP="007668D0">
            <w:r>
              <w:t>Тренутно учешће на пројектима</w:t>
            </w:r>
          </w:p>
        </w:tc>
        <w:tc>
          <w:tcPr>
            <w:tcW w:w="880" w:type="pct"/>
            <w:gridSpan w:val="4"/>
            <w:vAlign w:val="center"/>
          </w:tcPr>
          <w:p w:rsidR="005A1E03" w:rsidRPr="00772D0C" w:rsidRDefault="005A1E03" w:rsidP="007668D0">
            <w:r>
              <w:t>Домаћи 1</w:t>
            </w:r>
          </w:p>
        </w:tc>
        <w:tc>
          <w:tcPr>
            <w:tcW w:w="1863" w:type="pct"/>
            <w:gridSpan w:val="3"/>
            <w:vAlign w:val="center"/>
          </w:tcPr>
          <w:p w:rsidR="005A1E03" w:rsidRPr="00772D0C" w:rsidRDefault="007668D0" w:rsidP="007668D0">
            <w:r>
              <w:t>Међународни 1</w:t>
            </w:r>
          </w:p>
        </w:tc>
      </w:tr>
      <w:tr w:rsidR="005A1E03" w:rsidTr="007668D0">
        <w:trPr>
          <w:trHeight w:val="20"/>
        </w:trPr>
        <w:tc>
          <w:tcPr>
            <w:tcW w:w="1216" w:type="pct"/>
            <w:gridSpan w:val="4"/>
            <w:vAlign w:val="center"/>
          </w:tcPr>
          <w:p w:rsidR="005A1E03" w:rsidRDefault="005A1E03" w:rsidP="007668D0">
            <w:r>
              <w:t xml:space="preserve">Усавршавања </w:t>
            </w:r>
          </w:p>
        </w:tc>
        <w:tc>
          <w:tcPr>
            <w:tcW w:w="3784" w:type="pct"/>
            <w:gridSpan w:val="10"/>
            <w:vAlign w:val="center"/>
          </w:tcPr>
          <w:p w:rsidR="005A1E03" w:rsidRDefault="005A1E03" w:rsidP="007668D0"/>
        </w:tc>
      </w:tr>
    </w:tbl>
    <w:p w:rsidR="005A1E03" w:rsidRDefault="005A1E03"/>
    <w:p w:rsidR="005A1E03" w:rsidRDefault="005A1E03">
      <w:pPr>
        <w:widowControl/>
        <w:autoSpaceDE/>
        <w:autoSpaceDN/>
        <w:adjustRightInd/>
        <w:spacing w:after="160" w:line="259" w:lineRule="auto"/>
      </w:pPr>
      <w:r>
        <w:br w:type="page"/>
      </w:r>
    </w:p>
    <w:p w:rsidR="005A1E03" w:rsidRPr="00C67CFF" w:rsidRDefault="00543597" w:rsidP="00C67CFF">
      <w:pPr>
        <w:rPr>
          <w:bCs/>
          <w:sz w:val="22"/>
          <w:szCs w:val="22"/>
          <w:lang w:val="sr-Cyrl-CS"/>
        </w:rPr>
      </w:pPr>
      <w:bookmarkStart w:id="8" w:name="савиц"/>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1.4</w:t>
      </w:r>
      <w:r>
        <w:rPr>
          <w:bCs/>
          <w:sz w:val="22"/>
          <w:szCs w:val="22"/>
        </w:rPr>
        <w:t>.</w:t>
      </w:r>
      <w:r w:rsidRPr="00E30C7B">
        <w:rPr>
          <w:bCs/>
          <w:sz w:val="22"/>
          <w:szCs w:val="22"/>
        </w:rPr>
        <w:tab/>
      </w:r>
      <w:bookmarkEnd w:id="8"/>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015"/>
        <w:gridCol w:w="608"/>
        <w:gridCol w:w="405"/>
        <w:gridCol w:w="1597"/>
        <w:gridCol w:w="201"/>
        <w:gridCol w:w="405"/>
        <w:gridCol w:w="196"/>
        <w:gridCol w:w="774"/>
        <w:gridCol w:w="290"/>
        <w:gridCol w:w="1098"/>
        <w:gridCol w:w="438"/>
        <w:gridCol w:w="1665"/>
      </w:tblGrid>
      <w:tr w:rsidR="005A1E03" w:rsidRPr="00491993" w:rsidTr="007668D0">
        <w:trPr>
          <w:trHeight w:val="283"/>
          <w:jc w:val="center"/>
        </w:trPr>
        <w:tc>
          <w:tcPr>
            <w:tcW w:w="2367" w:type="pct"/>
            <w:gridSpan w:val="6"/>
            <w:vAlign w:val="center"/>
          </w:tcPr>
          <w:p w:rsidR="005A1E03" w:rsidRPr="00491993" w:rsidRDefault="005A1E03" w:rsidP="007668D0">
            <w:pPr>
              <w:tabs>
                <w:tab w:val="left" w:pos="567"/>
              </w:tabs>
              <w:rPr>
                <w:b/>
                <w:lang w:val="sr-Cyrl-CS"/>
              </w:rPr>
            </w:pPr>
            <w:r w:rsidRPr="00491993">
              <w:rPr>
                <w:b/>
                <w:lang w:val="sr-Cyrl-CS"/>
              </w:rPr>
              <w:t xml:space="preserve">Име и презиме </w:t>
            </w:r>
          </w:p>
        </w:tc>
        <w:tc>
          <w:tcPr>
            <w:tcW w:w="2633" w:type="pct"/>
            <w:gridSpan w:val="7"/>
            <w:vAlign w:val="center"/>
          </w:tcPr>
          <w:p w:rsidR="005A1E03" w:rsidRPr="005B31B8" w:rsidRDefault="005A1E03" w:rsidP="007668D0">
            <w:pPr>
              <w:tabs>
                <w:tab w:val="left" w:pos="567"/>
              </w:tabs>
            </w:pPr>
            <w:bookmarkStart w:id="9" w:name="МиланССавић"/>
            <w:r w:rsidRPr="005B31B8">
              <w:t>Милан С. Савић</w:t>
            </w:r>
            <w:bookmarkEnd w:id="9"/>
          </w:p>
        </w:tc>
      </w:tr>
      <w:tr w:rsidR="005A1E03" w:rsidRPr="00491993" w:rsidTr="007668D0">
        <w:trPr>
          <w:trHeight w:val="283"/>
          <w:jc w:val="center"/>
        </w:trPr>
        <w:tc>
          <w:tcPr>
            <w:tcW w:w="2367" w:type="pct"/>
            <w:gridSpan w:val="6"/>
            <w:vAlign w:val="center"/>
          </w:tcPr>
          <w:p w:rsidR="005A1E03" w:rsidRPr="00491993" w:rsidRDefault="005A1E03" w:rsidP="007668D0">
            <w:pPr>
              <w:tabs>
                <w:tab w:val="left" w:pos="567"/>
              </w:tabs>
              <w:rPr>
                <w:b/>
                <w:lang w:val="sr-Cyrl-CS"/>
              </w:rPr>
            </w:pPr>
            <w:r w:rsidRPr="00491993">
              <w:rPr>
                <w:b/>
                <w:lang w:val="sr-Cyrl-CS"/>
              </w:rPr>
              <w:t>Звање</w:t>
            </w:r>
          </w:p>
        </w:tc>
        <w:tc>
          <w:tcPr>
            <w:tcW w:w="2633" w:type="pct"/>
            <w:gridSpan w:val="7"/>
            <w:vAlign w:val="center"/>
          </w:tcPr>
          <w:p w:rsidR="005A1E03" w:rsidRPr="00491993" w:rsidRDefault="00543597" w:rsidP="007668D0">
            <w:pPr>
              <w:tabs>
                <w:tab w:val="left" w:pos="567"/>
              </w:tabs>
              <w:rPr>
                <w:lang w:val="sr-Cyrl-CS"/>
              </w:rPr>
            </w:pPr>
            <w:r>
              <w:rPr>
                <w:lang w:val="sr-Cyrl-RS"/>
              </w:rPr>
              <w:t>Редовни</w:t>
            </w:r>
            <w:r w:rsidR="005A1E03">
              <w:rPr>
                <w:lang w:val="sr-Cyrl-CS"/>
              </w:rPr>
              <w:t xml:space="preserve"> професор</w:t>
            </w:r>
          </w:p>
        </w:tc>
      </w:tr>
      <w:tr w:rsidR="005A1E03" w:rsidRPr="00491993" w:rsidTr="007668D0">
        <w:trPr>
          <w:trHeight w:val="283"/>
          <w:jc w:val="center"/>
        </w:trPr>
        <w:tc>
          <w:tcPr>
            <w:tcW w:w="2367" w:type="pct"/>
            <w:gridSpan w:val="6"/>
            <w:vAlign w:val="center"/>
          </w:tcPr>
          <w:p w:rsidR="005A1E03" w:rsidRPr="00491993" w:rsidRDefault="005A1E03" w:rsidP="007668D0">
            <w:pPr>
              <w:tabs>
                <w:tab w:val="left" w:pos="567"/>
              </w:tabs>
              <w:rPr>
                <w:b/>
                <w:lang w:val="sr-Cyrl-CS"/>
              </w:rPr>
            </w:pPr>
            <w:r w:rsidRPr="00491993">
              <w:rPr>
                <w:b/>
                <w:lang w:val="sr-Cyrl-CS"/>
              </w:rPr>
              <w:t xml:space="preserve">Назив институције у  којој наставник ради са пуним </w:t>
            </w:r>
            <w:r>
              <w:rPr>
                <w:b/>
              </w:rPr>
              <w:t xml:space="preserve"> или непуним </w:t>
            </w:r>
            <w:r w:rsidRPr="00491993">
              <w:rPr>
                <w:b/>
                <w:lang w:val="sr-Cyrl-CS"/>
              </w:rPr>
              <w:t>радним временом и од када</w:t>
            </w:r>
          </w:p>
        </w:tc>
        <w:tc>
          <w:tcPr>
            <w:tcW w:w="2633" w:type="pct"/>
            <w:gridSpan w:val="7"/>
            <w:vAlign w:val="center"/>
          </w:tcPr>
          <w:p w:rsidR="005A1E03" w:rsidRPr="00CC5EE1" w:rsidRDefault="005A1E03" w:rsidP="007668D0">
            <w:pPr>
              <w:rPr>
                <w:rFonts w:eastAsia="TimesNewRomanPSMT"/>
              </w:rPr>
            </w:pPr>
            <w:r w:rsidRPr="00CA454D">
              <w:rPr>
                <w:rFonts w:eastAsia="TimesNewRomanPSMT"/>
                <w:lang w:val="ru-RU"/>
              </w:rPr>
              <w:t>Одсек за информатику</w:t>
            </w:r>
            <w:r>
              <w:rPr>
                <w:rFonts w:eastAsia="TimesNewRomanPSMT"/>
              </w:rPr>
              <w:t>,</w:t>
            </w:r>
            <w:r>
              <w:rPr>
                <w:rFonts w:eastAsia="TimesNewRomanPSMT"/>
                <w:lang w:val="ru-RU"/>
              </w:rPr>
              <w:t xml:space="preserve"> Природно-математичк</w:t>
            </w:r>
            <w:r>
              <w:rPr>
                <w:rFonts w:eastAsia="TimesNewRomanPSMT"/>
              </w:rPr>
              <w:t>и</w:t>
            </w:r>
          </w:p>
          <w:p w:rsidR="005A1E03" w:rsidRPr="00491993" w:rsidRDefault="005A1E03" w:rsidP="007668D0">
            <w:pPr>
              <w:tabs>
                <w:tab w:val="left" w:pos="567"/>
              </w:tabs>
              <w:rPr>
                <w:lang w:val="sr-Cyrl-CS"/>
              </w:rPr>
            </w:pPr>
            <w:r>
              <w:rPr>
                <w:rFonts w:eastAsia="TimesNewRomanPSMT"/>
                <w:lang w:val="ru-RU"/>
              </w:rPr>
              <w:t>факултет, Универз</w:t>
            </w:r>
            <w:r>
              <w:rPr>
                <w:rFonts w:eastAsia="TimesNewRomanPSMT"/>
              </w:rPr>
              <w:t>итет</w:t>
            </w:r>
            <w:r>
              <w:rPr>
                <w:rFonts w:eastAsia="TimesNewRomanPSMT"/>
                <w:lang w:val="ru-RU"/>
              </w:rPr>
              <w:t xml:space="preserve"> у Приштини</w:t>
            </w:r>
            <w:r>
              <w:rPr>
                <w:rFonts w:eastAsia="TimesNewRomanPSMT"/>
              </w:rPr>
              <w:t xml:space="preserve">са привременим  седиштем у </w:t>
            </w:r>
            <w:r>
              <w:rPr>
                <w:rFonts w:eastAsia="TimesNewRomanPSMT"/>
                <w:lang w:val="ru-RU"/>
              </w:rPr>
              <w:t>Косовск</w:t>
            </w:r>
            <w:r>
              <w:rPr>
                <w:rFonts w:eastAsia="TimesNewRomanPSMT"/>
              </w:rPr>
              <w:t>ој Митровици</w:t>
            </w:r>
            <w:r w:rsidRPr="00CA454D">
              <w:rPr>
                <w:rFonts w:eastAsia="TimesNewRomanPSMT"/>
              </w:rPr>
              <w:t xml:space="preserve">, од </w:t>
            </w:r>
            <w:r>
              <w:rPr>
                <w:rFonts w:eastAsia="TimesNewRomanPSMT"/>
                <w:lang w:val="sr-Cyrl-CS"/>
              </w:rPr>
              <w:t>201</w:t>
            </w:r>
            <w:r>
              <w:rPr>
                <w:rFonts w:eastAsia="TimesNewRomanPSMT"/>
                <w:lang w:val="en-US"/>
              </w:rPr>
              <w:t>5</w:t>
            </w:r>
            <w:r w:rsidRPr="00CA454D">
              <w:rPr>
                <w:rFonts w:eastAsia="TimesNewRomanPSMT"/>
              </w:rPr>
              <w:t>.године</w:t>
            </w:r>
          </w:p>
        </w:tc>
      </w:tr>
      <w:tr w:rsidR="005A1E03" w:rsidRPr="00491993" w:rsidTr="007668D0">
        <w:trPr>
          <w:trHeight w:val="283"/>
          <w:jc w:val="center"/>
        </w:trPr>
        <w:tc>
          <w:tcPr>
            <w:tcW w:w="2367" w:type="pct"/>
            <w:gridSpan w:val="6"/>
            <w:vAlign w:val="center"/>
          </w:tcPr>
          <w:p w:rsidR="005A1E03" w:rsidRPr="00491993" w:rsidRDefault="005A1E03" w:rsidP="007668D0">
            <w:pPr>
              <w:tabs>
                <w:tab w:val="left" w:pos="567"/>
              </w:tabs>
              <w:rPr>
                <w:b/>
                <w:lang w:val="sr-Cyrl-CS"/>
              </w:rPr>
            </w:pPr>
            <w:r w:rsidRPr="00491993">
              <w:rPr>
                <w:b/>
                <w:lang w:val="sr-Cyrl-CS"/>
              </w:rPr>
              <w:t>Ужа научна односно уметничка област</w:t>
            </w:r>
          </w:p>
        </w:tc>
        <w:tc>
          <w:tcPr>
            <w:tcW w:w="2633" w:type="pct"/>
            <w:gridSpan w:val="7"/>
            <w:vAlign w:val="center"/>
          </w:tcPr>
          <w:p w:rsidR="005A1E03" w:rsidRPr="00491993" w:rsidRDefault="005A1E03" w:rsidP="007668D0">
            <w:pPr>
              <w:tabs>
                <w:tab w:val="left" w:pos="567"/>
              </w:tabs>
              <w:rPr>
                <w:lang w:val="sr-Cyrl-CS"/>
              </w:rPr>
            </w:pPr>
            <w:r>
              <w:rPr>
                <w:rFonts w:eastAsia="TimesNewRomanPSMT"/>
                <w:lang w:val="sr-Cyrl-CS"/>
              </w:rPr>
              <w:t>Рачунарство</w:t>
            </w:r>
          </w:p>
        </w:tc>
      </w:tr>
      <w:tr w:rsidR="005A1E03" w:rsidRPr="00491993" w:rsidTr="007668D0">
        <w:trPr>
          <w:trHeight w:val="283"/>
          <w:jc w:val="center"/>
        </w:trPr>
        <w:tc>
          <w:tcPr>
            <w:tcW w:w="5000" w:type="pct"/>
            <w:gridSpan w:val="13"/>
            <w:vAlign w:val="center"/>
          </w:tcPr>
          <w:p w:rsidR="005A1E03" w:rsidRPr="00491993" w:rsidRDefault="005A1E03" w:rsidP="007668D0">
            <w:pPr>
              <w:tabs>
                <w:tab w:val="left" w:pos="567"/>
              </w:tabs>
              <w:rPr>
                <w:b/>
                <w:lang w:val="sr-Cyrl-CS"/>
              </w:rPr>
            </w:pPr>
            <w:r w:rsidRPr="00491993">
              <w:rPr>
                <w:b/>
                <w:lang w:val="sr-Cyrl-CS"/>
              </w:rPr>
              <w:t>Академска каријера</w:t>
            </w:r>
          </w:p>
        </w:tc>
      </w:tr>
      <w:tr w:rsidR="005A1E03" w:rsidRPr="00491993" w:rsidTr="007668D0">
        <w:trPr>
          <w:trHeight w:val="283"/>
          <w:jc w:val="center"/>
        </w:trPr>
        <w:tc>
          <w:tcPr>
            <w:tcW w:w="846" w:type="pct"/>
            <w:gridSpan w:val="2"/>
            <w:vAlign w:val="center"/>
          </w:tcPr>
          <w:p w:rsidR="005A1E03" w:rsidRPr="00491993" w:rsidRDefault="005A1E03" w:rsidP="007668D0">
            <w:pPr>
              <w:tabs>
                <w:tab w:val="left" w:pos="567"/>
              </w:tabs>
              <w:rPr>
                <w:lang w:val="sr-Cyrl-CS"/>
              </w:rPr>
            </w:pPr>
          </w:p>
        </w:tc>
        <w:tc>
          <w:tcPr>
            <w:tcW w:w="548" w:type="pct"/>
            <w:gridSpan w:val="2"/>
            <w:vAlign w:val="center"/>
          </w:tcPr>
          <w:p w:rsidR="005A1E03" w:rsidRPr="00491993" w:rsidRDefault="005A1E03" w:rsidP="007668D0">
            <w:pPr>
              <w:tabs>
                <w:tab w:val="left" w:pos="567"/>
              </w:tabs>
              <w:rPr>
                <w:lang w:val="sr-Cyrl-CS"/>
              </w:rPr>
            </w:pPr>
            <w:r w:rsidRPr="00491993">
              <w:rPr>
                <w:lang w:val="sr-Cyrl-CS"/>
              </w:rPr>
              <w:t xml:space="preserve">Година </w:t>
            </w:r>
          </w:p>
        </w:tc>
        <w:tc>
          <w:tcPr>
            <w:tcW w:w="1298" w:type="pct"/>
            <w:gridSpan w:val="4"/>
            <w:shd w:val="clear" w:color="auto" w:fill="auto"/>
            <w:vAlign w:val="center"/>
          </w:tcPr>
          <w:p w:rsidR="005A1E03" w:rsidRPr="00491993" w:rsidRDefault="005A1E03" w:rsidP="007668D0">
            <w:pPr>
              <w:tabs>
                <w:tab w:val="left" w:pos="567"/>
              </w:tabs>
              <w:rPr>
                <w:lang w:val="sr-Cyrl-CS"/>
              </w:rPr>
            </w:pPr>
            <w:r w:rsidRPr="00491993">
              <w:rPr>
                <w:lang w:val="sr-Cyrl-CS"/>
              </w:rPr>
              <w:t xml:space="preserve">Институција </w:t>
            </w:r>
          </w:p>
        </w:tc>
        <w:tc>
          <w:tcPr>
            <w:tcW w:w="1170" w:type="pct"/>
            <w:gridSpan w:val="3"/>
            <w:shd w:val="clear" w:color="auto" w:fill="auto"/>
            <w:vAlign w:val="center"/>
          </w:tcPr>
          <w:p w:rsidR="005A1E03" w:rsidRPr="00491993" w:rsidRDefault="005A1E03" w:rsidP="007668D0">
            <w:pPr>
              <w:tabs>
                <w:tab w:val="left" w:pos="567"/>
              </w:tabs>
              <w:rPr>
                <w:lang w:val="sr-Cyrl-CS"/>
              </w:rPr>
            </w:pPr>
            <w:r>
              <w:t>Научна или уметничка о</w:t>
            </w:r>
            <w:r w:rsidRPr="00491993">
              <w:rPr>
                <w:lang w:val="sr-Cyrl-CS"/>
              </w:rPr>
              <w:t xml:space="preserve">бласт </w:t>
            </w:r>
          </w:p>
        </w:tc>
        <w:tc>
          <w:tcPr>
            <w:tcW w:w="1138" w:type="pct"/>
            <w:gridSpan w:val="2"/>
            <w:shd w:val="clear" w:color="auto" w:fill="auto"/>
            <w:vAlign w:val="center"/>
          </w:tcPr>
          <w:p w:rsidR="005A1E03" w:rsidRPr="00AC0E94" w:rsidRDefault="005A1E03" w:rsidP="007668D0">
            <w:pPr>
              <w:tabs>
                <w:tab w:val="left" w:pos="567"/>
              </w:tabs>
            </w:pPr>
            <w:r>
              <w:t>Ужа научна, уметничка или стручна област</w:t>
            </w:r>
          </w:p>
        </w:tc>
      </w:tr>
      <w:tr w:rsidR="005A1E03" w:rsidRPr="00491993" w:rsidTr="007668D0">
        <w:trPr>
          <w:trHeight w:val="283"/>
          <w:jc w:val="center"/>
        </w:trPr>
        <w:tc>
          <w:tcPr>
            <w:tcW w:w="846" w:type="pct"/>
            <w:gridSpan w:val="2"/>
            <w:vAlign w:val="center"/>
          </w:tcPr>
          <w:p w:rsidR="005A1E03" w:rsidRPr="00491993" w:rsidRDefault="005A1E03" w:rsidP="007668D0">
            <w:pPr>
              <w:tabs>
                <w:tab w:val="left" w:pos="567"/>
              </w:tabs>
              <w:rPr>
                <w:lang w:val="sr-Cyrl-CS"/>
              </w:rPr>
            </w:pPr>
            <w:r w:rsidRPr="00491993">
              <w:rPr>
                <w:lang w:val="sr-Cyrl-CS"/>
              </w:rPr>
              <w:t>Избор у звање</w:t>
            </w:r>
          </w:p>
        </w:tc>
        <w:tc>
          <w:tcPr>
            <w:tcW w:w="548" w:type="pct"/>
            <w:gridSpan w:val="2"/>
            <w:vAlign w:val="center"/>
          </w:tcPr>
          <w:p w:rsidR="005A1E03" w:rsidRPr="00491993" w:rsidRDefault="005A1E03" w:rsidP="007668D0">
            <w:pPr>
              <w:tabs>
                <w:tab w:val="left" w:pos="567"/>
              </w:tabs>
              <w:rPr>
                <w:lang w:val="sr-Cyrl-CS"/>
              </w:rPr>
            </w:pPr>
            <w:r>
              <w:rPr>
                <w:lang w:val="sr-Cyrl-CS"/>
              </w:rPr>
              <w:t>2019</w:t>
            </w:r>
          </w:p>
        </w:tc>
        <w:tc>
          <w:tcPr>
            <w:tcW w:w="1298" w:type="pct"/>
            <w:gridSpan w:val="4"/>
            <w:shd w:val="clear" w:color="auto" w:fill="auto"/>
            <w:vAlign w:val="center"/>
          </w:tcPr>
          <w:p w:rsidR="005A1E03" w:rsidRPr="00491993" w:rsidRDefault="005A1E03" w:rsidP="007668D0">
            <w:pPr>
              <w:tabs>
                <w:tab w:val="left" w:pos="567"/>
              </w:tabs>
              <w:rPr>
                <w:lang w:val="sr-Cyrl-CS"/>
              </w:rPr>
            </w:pPr>
            <w:r w:rsidRPr="00CA454D">
              <w:rPr>
                <w:rFonts w:eastAsia="TimesNewRomanPSMT"/>
              </w:rPr>
              <w:t>ПМФ</w:t>
            </w:r>
            <w:r>
              <w:rPr>
                <w:rFonts w:eastAsia="TimesNewRomanPSMT"/>
              </w:rPr>
              <w:t>,</w:t>
            </w:r>
            <w:r w:rsidRPr="00CA454D">
              <w:rPr>
                <w:rFonts w:eastAsia="TimesNewRomanPSMT"/>
              </w:rPr>
              <w:t xml:space="preserve"> Универзитет у Приштини</w:t>
            </w:r>
          </w:p>
        </w:tc>
        <w:tc>
          <w:tcPr>
            <w:tcW w:w="1170" w:type="pct"/>
            <w:gridSpan w:val="3"/>
            <w:shd w:val="clear" w:color="auto" w:fill="auto"/>
            <w:vAlign w:val="center"/>
          </w:tcPr>
          <w:p w:rsidR="005A1E03" w:rsidRPr="00491993" w:rsidRDefault="005A1E03" w:rsidP="007668D0">
            <w:pPr>
              <w:tabs>
                <w:tab w:val="left" w:pos="567"/>
              </w:tabs>
              <w:rPr>
                <w:lang w:val="sr-Cyrl-CS"/>
              </w:rPr>
            </w:pPr>
            <w:r>
              <w:rPr>
                <w:rFonts w:eastAsia="TimesNewRomanPSMT"/>
                <w:lang w:val="sr-Cyrl-CS"/>
              </w:rPr>
              <w:t>Рачунарство</w:t>
            </w:r>
          </w:p>
        </w:tc>
        <w:tc>
          <w:tcPr>
            <w:tcW w:w="1138" w:type="pct"/>
            <w:gridSpan w:val="2"/>
            <w:shd w:val="clear" w:color="auto" w:fill="auto"/>
            <w:vAlign w:val="center"/>
          </w:tcPr>
          <w:p w:rsidR="005A1E03" w:rsidRPr="00491993" w:rsidRDefault="005A1E03" w:rsidP="007668D0">
            <w:pPr>
              <w:tabs>
                <w:tab w:val="left" w:pos="567"/>
              </w:tabs>
              <w:rPr>
                <w:lang w:val="sr-Cyrl-CS"/>
              </w:rPr>
            </w:pPr>
            <w:r>
              <w:rPr>
                <w:rFonts w:eastAsia="TimesNewRomanPSMT"/>
                <w:lang w:val="sr-Cyrl-CS"/>
              </w:rPr>
              <w:t>Рачунарство</w:t>
            </w:r>
          </w:p>
        </w:tc>
      </w:tr>
      <w:tr w:rsidR="005A1E03" w:rsidRPr="00491993" w:rsidTr="007668D0">
        <w:trPr>
          <w:trHeight w:val="283"/>
          <w:jc w:val="center"/>
        </w:trPr>
        <w:tc>
          <w:tcPr>
            <w:tcW w:w="846" w:type="pct"/>
            <w:gridSpan w:val="2"/>
            <w:vAlign w:val="center"/>
          </w:tcPr>
          <w:p w:rsidR="005A1E03" w:rsidRPr="00491993" w:rsidRDefault="005A1E03" w:rsidP="007668D0">
            <w:pPr>
              <w:tabs>
                <w:tab w:val="left" w:pos="567"/>
              </w:tabs>
              <w:rPr>
                <w:lang w:val="sr-Cyrl-CS"/>
              </w:rPr>
            </w:pPr>
            <w:r w:rsidRPr="00491993">
              <w:rPr>
                <w:lang w:val="sr-Cyrl-CS"/>
              </w:rPr>
              <w:t>Докторат</w:t>
            </w:r>
          </w:p>
        </w:tc>
        <w:tc>
          <w:tcPr>
            <w:tcW w:w="548" w:type="pct"/>
            <w:gridSpan w:val="2"/>
            <w:vAlign w:val="center"/>
          </w:tcPr>
          <w:p w:rsidR="005A1E03" w:rsidRPr="00491993" w:rsidRDefault="005A1E03" w:rsidP="007668D0">
            <w:pPr>
              <w:tabs>
                <w:tab w:val="left" w:pos="567"/>
              </w:tabs>
              <w:rPr>
                <w:lang w:val="sr-Cyrl-CS"/>
              </w:rPr>
            </w:pPr>
            <w:r>
              <w:rPr>
                <w:lang w:val="sr-Cyrl-CS"/>
              </w:rPr>
              <w:t>2012</w:t>
            </w:r>
          </w:p>
        </w:tc>
        <w:tc>
          <w:tcPr>
            <w:tcW w:w="1298" w:type="pct"/>
            <w:gridSpan w:val="4"/>
            <w:shd w:val="clear" w:color="auto" w:fill="auto"/>
            <w:vAlign w:val="center"/>
          </w:tcPr>
          <w:p w:rsidR="005A1E03" w:rsidRPr="00491993" w:rsidRDefault="005A1E03" w:rsidP="007668D0">
            <w:pPr>
              <w:tabs>
                <w:tab w:val="left" w:pos="567"/>
              </w:tabs>
              <w:rPr>
                <w:lang w:val="sr-Cyrl-CS"/>
              </w:rPr>
            </w:pPr>
            <w:r>
              <w:rPr>
                <w:lang w:val="sr-Cyrl-CS"/>
              </w:rPr>
              <w:t>Електронски факултет, Универзитет</w:t>
            </w:r>
            <w:r w:rsidRPr="00CA454D">
              <w:rPr>
                <w:lang w:val="sr-Cyrl-CS"/>
              </w:rPr>
              <w:t xml:space="preserve"> у Нишу</w:t>
            </w:r>
          </w:p>
        </w:tc>
        <w:tc>
          <w:tcPr>
            <w:tcW w:w="1170" w:type="pct"/>
            <w:gridSpan w:val="3"/>
            <w:shd w:val="clear" w:color="auto" w:fill="auto"/>
            <w:vAlign w:val="center"/>
          </w:tcPr>
          <w:p w:rsidR="005A1E03" w:rsidRPr="00491993" w:rsidRDefault="005A1E03" w:rsidP="007668D0">
            <w:pPr>
              <w:tabs>
                <w:tab w:val="left" w:pos="567"/>
              </w:tabs>
              <w:rPr>
                <w:lang w:val="sr-Cyrl-CS"/>
              </w:rPr>
            </w:pPr>
            <w:r w:rsidRPr="00CA454D">
              <w:rPr>
                <w:lang w:val="sr-Cyrl-CS"/>
              </w:rPr>
              <w:t>Електротехника и рачунарство</w:t>
            </w:r>
          </w:p>
        </w:tc>
        <w:tc>
          <w:tcPr>
            <w:tcW w:w="1138" w:type="pct"/>
            <w:gridSpan w:val="2"/>
            <w:shd w:val="clear" w:color="auto" w:fill="auto"/>
            <w:vAlign w:val="center"/>
          </w:tcPr>
          <w:p w:rsidR="005A1E03" w:rsidRPr="00491993" w:rsidRDefault="005A1E03" w:rsidP="007668D0">
            <w:pPr>
              <w:tabs>
                <w:tab w:val="left" w:pos="567"/>
              </w:tabs>
              <w:rPr>
                <w:lang w:val="sr-Cyrl-CS"/>
              </w:rPr>
            </w:pPr>
            <w:r w:rsidRPr="00CA454D">
              <w:rPr>
                <w:lang w:val="sr-Cyrl-CS"/>
              </w:rPr>
              <w:t>Електротехника и рачунарство</w:t>
            </w:r>
          </w:p>
        </w:tc>
      </w:tr>
      <w:tr w:rsidR="005A1E03" w:rsidRPr="00491993" w:rsidTr="007668D0">
        <w:trPr>
          <w:trHeight w:val="283"/>
          <w:jc w:val="center"/>
        </w:trPr>
        <w:tc>
          <w:tcPr>
            <w:tcW w:w="846" w:type="pct"/>
            <w:gridSpan w:val="2"/>
            <w:vAlign w:val="center"/>
          </w:tcPr>
          <w:p w:rsidR="005A1E03" w:rsidRPr="00AC0E94" w:rsidRDefault="005A1E03" w:rsidP="007668D0">
            <w:pPr>
              <w:tabs>
                <w:tab w:val="left" w:pos="567"/>
              </w:tabs>
            </w:pPr>
          </w:p>
        </w:tc>
        <w:tc>
          <w:tcPr>
            <w:tcW w:w="548" w:type="pct"/>
            <w:gridSpan w:val="2"/>
            <w:vAlign w:val="center"/>
          </w:tcPr>
          <w:p w:rsidR="005A1E03" w:rsidRPr="00491993" w:rsidRDefault="005A1E03" w:rsidP="007668D0">
            <w:pPr>
              <w:tabs>
                <w:tab w:val="left" w:pos="567"/>
              </w:tabs>
              <w:rPr>
                <w:lang w:val="sr-Cyrl-CS"/>
              </w:rPr>
            </w:pPr>
          </w:p>
        </w:tc>
        <w:tc>
          <w:tcPr>
            <w:tcW w:w="1298" w:type="pct"/>
            <w:gridSpan w:val="4"/>
            <w:shd w:val="clear" w:color="auto" w:fill="auto"/>
            <w:vAlign w:val="center"/>
          </w:tcPr>
          <w:p w:rsidR="005A1E03" w:rsidRPr="00491993" w:rsidRDefault="005A1E03" w:rsidP="007668D0">
            <w:pPr>
              <w:tabs>
                <w:tab w:val="left" w:pos="567"/>
              </w:tabs>
              <w:rPr>
                <w:lang w:val="sr-Cyrl-CS"/>
              </w:rPr>
            </w:pPr>
          </w:p>
        </w:tc>
        <w:tc>
          <w:tcPr>
            <w:tcW w:w="1170" w:type="pct"/>
            <w:gridSpan w:val="3"/>
            <w:shd w:val="clear" w:color="auto" w:fill="auto"/>
            <w:vAlign w:val="center"/>
          </w:tcPr>
          <w:p w:rsidR="005A1E03" w:rsidRPr="00491993" w:rsidRDefault="005A1E03" w:rsidP="007668D0">
            <w:pPr>
              <w:tabs>
                <w:tab w:val="left" w:pos="567"/>
              </w:tabs>
              <w:rPr>
                <w:lang w:val="sr-Cyrl-CS"/>
              </w:rPr>
            </w:pPr>
          </w:p>
        </w:tc>
        <w:tc>
          <w:tcPr>
            <w:tcW w:w="1138" w:type="pct"/>
            <w:gridSpan w:val="2"/>
            <w:shd w:val="clear" w:color="auto" w:fill="auto"/>
            <w:vAlign w:val="center"/>
          </w:tcPr>
          <w:p w:rsidR="005A1E03" w:rsidRPr="00491993" w:rsidRDefault="005A1E03" w:rsidP="007668D0">
            <w:pPr>
              <w:tabs>
                <w:tab w:val="left" w:pos="567"/>
              </w:tabs>
              <w:rPr>
                <w:lang w:val="sr-Cyrl-CS"/>
              </w:rPr>
            </w:pPr>
          </w:p>
        </w:tc>
      </w:tr>
      <w:tr w:rsidR="005A1E03" w:rsidRPr="00491993" w:rsidTr="007668D0">
        <w:trPr>
          <w:trHeight w:val="283"/>
          <w:jc w:val="center"/>
        </w:trPr>
        <w:tc>
          <w:tcPr>
            <w:tcW w:w="846" w:type="pct"/>
            <w:gridSpan w:val="2"/>
            <w:vAlign w:val="center"/>
          </w:tcPr>
          <w:p w:rsidR="005A1E03" w:rsidRPr="00491993" w:rsidRDefault="005A1E03" w:rsidP="007668D0">
            <w:pPr>
              <w:tabs>
                <w:tab w:val="left" w:pos="567"/>
              </w:tabs>
              <w:rPr>
                <w:lang w:val="sr-Cyrl-CS"/>
              </w:rPr>
            </w:pPr>
            <w:r w:rsidRPr="00491993">
              <w:rPr>
                <w:lang w:val="sr-Cyrl-CS"/>
              </w:rPr>
              <w:t>Диплома</w:t>
            </w:r>
          </w:p>
        </w:tc>
        <w:tc>
          <w:tcPr>
            <w:tcW w:w="548" w:type="pct"/>
            <w:gridSpan w:val="2"/>
            <w:vAlign w:val="center"/>
          </w:tcPr>
          <w:p w:rsidR="005A1E03" w:rsidRPr="00491993" w:rsidRDefault="005A1E03" w:rsidP="007668D0">
            <w:pPr>
              <w:tabs>
                <w:tab w:val="left" w:pos="567"/>
              </w:tabs>
              <w:rPr>
                <w:lang w:val="sr-Cyrl-CS"/>
              </w:rPr>
            </w:pPr>
            <w:r>
              <w:rPr>
                <w:lang w:val="sr-Cyrl-CS"/>
              </w:rPr>
              <w:t>2008</w:t>
            </w:r>
          </w:p>
        </w:tc>
        <w:tc>
          <w:tcPr>
            <w:tcW w:w="1298" w:type="pct"/>
            <w:gridSpan w:val="4"/>
            <w:shd w:val="clear" w:color="auto" w:fill="auto"/>
            <w:vAlign w:val="center"/>
          </w:tcPr>
          <w:p w:rsidR="005A1E03" w:rsidRPr="00491993" w:rsidRDefault="005A1E03" w:rsidP="007668D0">
            <w:pPr>
              <w:tabs>
                <w:tab w:val="left" w:pos="567"/>
              </w:tabs>
              <w:rPr>
                <w:lang w:val="sr-Cyrl-CS"/>
              </w:rPr>
            </w:pPr>
            <w:r>
              <w:rPr>
                <w:lang w:val="sr-Cyrl-CS"/>
              </w:rPr>
              <w:t>Електронски факултет, Универзитет у Нишу</w:t>
            </w:r>
          </w:p>
        </w:tc>
        <w:tc>
          <w:tcPr>
            <w:tcW w:w="1170" w:type="pct"/>
            <w:gridSpan w:val="3"/>
            <w:shd w:val="clear" w:color="auto" w:fill="auto"/>
            <w:vAlign w:val="center"/>
          </w:tcPr>
          <w:p w:rsidR="005A1E03" w:rsidRPr="00491993" w:rsidRDefault="005A1E03" w:rsidP="007668D0">
            <w:pPr>
              <w:tabs>
                <w:tab w:val="left" w:pos="567"/>
              </w:tabs>
              <w:rPr>
                <w:lang w:val="sr-Cyrl-CS"/>
              </w:rPr>
            </w:pPr>
            <w:r>
              <w:rPr>
                <w:lang w:val="sr-Cyrl-CS"/>
              </w:rPr>
              <w:t>Рачунарство и информатика</w:t>
            </w:r>
          </w:p>
        </w:tc>
        <w:tc>
          <w:tcPr>
            <w:tcW w:w="1138" w:type="pct"/>
            <w:gridSpan w:val="2"/>
            <w:shd w:val="clear" w:color="auto" w:fill="auto"/>
            <w:vAlign w:val="center"/>
          </w:tcPr>
          <w:p w:rsidR="005A1E03" w:rsidRPr="00491993" w:rsidRDefault="005A1E03" w:rsidP="007668D0">
            <w:pPr>
              <w:tabs>
                <w:tab w:val="left" w:pos="567"/>
              </w:tabs>
              <w:rPr>
                <w:lang w:val="sr-Cyrl-CS"/>
              </w:rPr>
            </w:pPr>
            <w:r>
              <w:rPr>
                <w:lang w:val="sr-Cyrl-CS"/>
              </w:rPr>
              <w:t>Рачунарство и информатика</w:t>
            </w:r>
          </w:p>
        </w:tc>
      </w:tr>
      <w:tr w:rsidR="005A1E03" w:rsidRPr="00491993" w:rsidTr="007668D0">
        <w:trPr>
          <w:trHeight w:val="283"/>
          <w:jc w:val="center"/>
        </w:trPr>
        <w:tc>
          <w:tcPr>
            <w:tcW w:w="5000" w:type="pct"/>
            <w:gridSpan w:val="13"/>
            <w:vAlign w:val="center"/>
          </w:tcPr>
          <w:p w:rsidR="005A1E03" w:rsidRPr="00AC0E94" w:rsidRDefault="005A1E03" w:rsidP="007668D0">
            <w:pPr>
              <w:tabs>
                <w:tab w:val="left" w:pos="567"/>
              </w:tabs>
              <w:rPr>
                <w:b/>
              </w:rPr>
            </w:pPr>
            <w:r w:rsidRPr="00491993">
              <w:rPr>
                <w:b/>
                <w:lang w:val="sr-Cyrl-CS"/>
              </w:rPr>
              <w:t>Списак предмета</w:t>
            </w:r>
            <w:r>
              <w:rPr>
                <w:b/>
                <w:lang w:val="sr-Cyrl-CS"/>
              </w:rPr>
              <w:t xml:space="preserve"> за </w:t>
            </w:r>
            <w:r w:rsidRPr="00491993">
              <w:rPr>
                <w:b/>
                <w:lang w:val="sr-Cyrl-CS"/>
              </w:rPr>
              <w:t xml:space="preserve"> које </w:t>
            </w:r>
            <w:r>
              <w:rPr>
                <w:b/>
                <w:lang w:val="sr-Cyrl-CS"/>
              </w:rPr>
              <w:t xml:space="preserve"> је </w:t>
            </w:r>
            <w:r w:rsidRPr="00491993">
              <w:rPr>
                <w:b/>
                <w:lang w:val="sr-Cyrl-CS"/>
              </w:rPr>
              <w:t>наставник</w:t>
            </w:r>
            <w:r>
              <w:rPr>
                <w:b/>
                <w:lang w:val="sr-Cyrl-CS"/>
              </w:rPr>
              <w:t xml:space="preserve"> акредитован </w:t>
            </w:r>
            <w:r>
              <w:rPr>
                <w:b/>
              </w:rPr>
              <w:t>на првом или другом степену студија</w:t>
            </w:r>
          </w:p>
        </w:tc>
      </w:tr>
      <w:tr w:rsidR="005A1E03" w:rsidRPr="00491993" w:rsidTr="007668D0">
        <w:trPr>
          <w:trHeight w:val="283"/>
          <w:jc w:val="center"/>
        </w:trPr>
        <w:tc>
          <w:tcPr>
            <w:tcW w:w="297" w:type="pct"/>
            <w:shd w:val="clear" w:color="auto" w:fill="auto"/>
            <w:vAlign w:val="center"/>
          </w:tcPr>
          <w:p w:rsidR="005A1E03" w:rsidRPr="00491993" w:rsidRDefault="005A1E03" w:rsidP="007668D0">
            <w:pPr>
              <w:tabs>
                <w:tab w:val="left" w:pos="567"/>
              </w:tabs>
              <w:rPr>
                <w:lang w:val="sr-Cyrl-CS"/>
              </w:rPr>
            </w:pPr>
            <w:r w:rsidRPr="00491993">
              <w:rPr>
                <w:lang w:val="sr-Cyrl-CS"/>
              </w:rPr>
              <w:t>Р.Б.</w:t>
            </w:r>
          </w:p>
          <w:p w:rsidR="005A1E03" w:rsidRPr="00491993" w:rsidRDefault="005A1E03" w:rsidP="007668D0">
            <w:pPr>
              <w:tabs>
                <w:tab w:val="left" w:pos="567"/>
              </w:tabs>
              <w:rPr>
                <w:lang w:val="sr-Cyrl-CS"/>
              </w:rPr>
            </w:pPr>
          </w:p>
        </w:tc>
        <w:tc>
          <w:tcPr>
            <w:tcW w:w="878" w:type="pct"/>
            <w:gridSpan w:val="2"/>
            <w:shd w:val="clear" w:color="auto" w:fill="auto"/>
            <w:vAlign w:val="center"/>
          </w:tcPr>
          <w:p w:rsidR="005A1E03" w:rsidRPr="00AC0E94" w:rsidRDefault="005A1E03" w:rsidP="007668D0">
            <w:pPr>
              <w:tabs>
                <w:tab w:val="left" w:pos="567"/>
              </w:tabs>
            </w:pPr>
            <w:r>
              <w:t>Ознака предмета</w:t>
            </w:r>
          </w:p>
        </w:tc>
        <w:tc>
          <w:tcPr>
            <w:tcW w:w="1411" w:type="pct"/>
            <w:gridSpan w:val="4"/>
            <w:shd w:val="clear" w:color="auto" w:fill="auto"/>
            <w:vAlign w:val="center"/>
          </w:tcPr>
          <w:p w:rsidR="005A1E03" w:rsidRPr="00491993" w:rsidRDefault="005A1E03" w:rsidP="007668D0">
            <w:pPr>
              <w:tabs>
                <w:tab w:val="left" w:pos="567"/>
              </w:tabs>
              <w:rPr>
                <w:lang w:val="sr-Cyrl-CS"/>
              </w:rPr>
            </w:pPr>
            <w:r>
              <w:rPr>
                <w:iCs/>
              </w:rPr>
              <w:t>Назив предмета</w:t>
            </w:r>
          </w:p>
        </w:tc>
        <w:tc>
          <w:tcPr>
            <w:tcW w:w="682" w:type="pct"/>
            <w:gridSpan w:val="3"/>
            <w:shd w:val="clear" w:color="auto" w:fill="auto"/>
            <w:vAlign w:val="center"/>
          </w:tcPr>
          <w:p w:rsidR="005A1E03" w:rsidRPr="00AC0E94" w:rsidRDefault="005A1E03" w:rsidP="007668D0">
            <w:pPr>
              <w:tabs>
                <w:tab w:val="left" w:pos="567"/>
              </w:tabs>
            </w:pPr>
            <w:r>
              <w:t>Вид наставе</w:t>
            </w:r>
          </w:p>
        </w:tc>
        <w:tc>
          <w:tcPr>
            <w:tcW w:w="831" w:type="pct"/>
            <w:gridSpan w:val="2"/>
            <w:shd w:val="clear" w:color="auto" w:fill="auto"/>
            <w:vAlign w:val="center"/>
          </w:tcPr>
          <w:p w:rsidR="005A1E03" w:rsidRPr="00AC0E94" w:rsidRDefault="005A1E03" w:rsidP="007668D0">
            <w:pPr>
              <w:tabs>
                <w:tab w:val="left" w:pos="567"/>
              </w:tabs>
            </w:pPr>
            <w:r>
              <w:rPr>
                <w:iCs/>
              </w:rPr>
              <w:t xml:space="preserve">Назив студијског програма </w:t>
            </w:r>
          </w:p>
        </w:tc>
        <w:tc>
          <w:tcPr>
            <w:tcW w:w="901" w:type="pct"/>
            <w:shd w:val="clear" w:color="auto" w:fill="auto"/>
            <w:vAlign w:val="center"/>
          </w:tcPr>
          <w:p w:rsidR="005A1E03" w:rsidRPr="00491993" w:rsidRDefault="005A1E03" w:rsidP="007668D0">
            <w:pPr>
              <w:tabs>
                <w:tab w:val="left" w:pos="567"/>
              </w:tabs>
              <w:rPr>
                <w:lang w:val="sr-Cyrl-CS"/>
              </w:rPr>
            </w:pPr>
            <w:r>
              <w:rPr>
                <w:iCs/>
              </w:rPr>
              <w:t>В</w:t>
            </w:r>
            <w:r w:rsidRPr="00491993">
              <w:rPr>
                <w:iCs/>
                <w:lang w:val="sr-Cyrl-CS"/>
              </w:rPr>
              <w:t>рста студија</w:t>
            </w:r>
          </w:p>
        </w:tc>
      </w:tr>
      <w:tr w:rsidR="005A1E03" w:rsidRPr="005B31B8" w:rsidTr="007668D0">
        <w:trPr>
          <w:trHeight w:val="283"/>
          <w:jc w:val="center"/>
        </w:trPr>
        <w:tc>
          <w:tcPr>
            <w:tcW w:w="297" w:type="pct"/>
            <w:shd w:val="clear" w:color="auto" w:fill="auto"/>
            <w:vAlign w:val="center"/>
          </w:tcPr>
          <w:p w:rsidR="005A1E03" w:rsidRPr="005B31B8" w:rsidRDefault="005A1E03" w:rsidP="007668D0">
            <w:pPr>
              <w:tabs>
                <w:tab w:val="left" w:pos="567"/>
              </w:tabs>
              <w:rPr>
                <w:lang w:val="en-US"/>
              </w:rPr>
            </w:pPr>
            <w:r w:rsidRPr="005B31B8">
              <w:rPr>
                <w:lang w:val="en-US"/>
              </w:rPr>
              <w:t>1.</w:t>
            </w:r>
          </w:p>
        </w:tc>
        <w:tc>
          <w:tcPr>
            <w:tcW w:w="878" w:type="pct"/>
            <w:gridSpan w:val="2"/>
            <w:shd w:val="clear" w:color="auto" w:fill="auto"/>
            <w:vAlign w:val="center"/>
          </w:tcPr>
          <w:p w:rsidR="005A1E03" w:rsidRPr="005B31B8" w:rsidRDefault="005A1E03" w:rsidP="007668D0">
            <w:pPr>
              <w:tabs>
                <w:tab w:val="left" w:pos="567"/>
              </w:tabs>
              <w:rPr>
                <w:lang w:val="sr-Cyrl-CS"/>
              </w:rPr>
            </w:pPr>
            <w:r w:rsidRPr="005B31B8">
              <w:t xml:space="preserve">1 .OSI01 </w:t>
            </w:r>
          </w:p>
        </w:tc>
        <w:tc>
          <w:tcPr>
            <w:tcW w:w="1411" w:type="pct"/>
            <w:gridSpan w:val="4"/>
            <w:shd w:val="clear" w:color="auto" w:fill="auto"/>
            <w:vAlign w:val="center"/>
          </w:tcPr>
          <w:p w:rsidR="005A1E03" w:rsidRPr="00601845" w:rsidRDefault="00601845" w:rsidP="007668D0">
            <w:pPr>
              <w:tabs>
                <w:tab w:val="left" w:pos="567"/>
              </w:tabs>
              <w:rPr>
                <w:lang w:val="sr-Cyrl-RS"/>
              </w:rPr>
            </w:pPr>
            <w:r>
              <w:rPr>
                <w:lang w:val="sr-Cyrl-RS"/>
              </w:rPr>
              <w:t>Алгоритми и структуре података</w:t>
            </w:r>
          </w:p>
        </w:tc>
        <w:tc>
          <w:tcPr>
            <w:tcW w:w="682" w:type="pct"/>
            <w:gridSpan w:val="3"/>
            <w:shd w:val="clear" w:color="auto" w:fill="auto"/>
            <w:vAlign w:val="center"/>
          </w:tcPr>
          <w:p w:rsidR="005A1E03" w:rsidRPr="005B31B8" w:rsidRDefault="005A1E03" w:rsidP="007668D0">
            <w:pPr>
              <w:tabs>
                <w:tab w:val="left" w:pos="567"/>
              </w:tabs>
              <w:rPr>
                <w:lang w:val="sr-Cyrl-CS"/>
              </w:rPr>
            </w:pPr>
            <w:r w:rsidRPr="005B31B8">
              <w:rPr>
                <w:lang w:val="sr-Cyrl-CS"/>
              </w:rPr>
              <w:t>Предавања</w:t>
            </w:r>
          </w:p>
        </w:tc>
        <w:tc>
          <w:tcPr>
            <w:tcW w:w="831" w:type="pct"/>
            <w:gridSpan w:val="2"/>
            <w:shd w:val="clear" w:color="auto" w:fill="auto"/>
            <w:vAlign w:val="center"/>
          </w:tcPr>
          <w:p w:rsidR="005A1E03" w:rsidRPr="005B31B8" w:rsidRDefault="005A1E03" w:rsidP="007668D0">
            <w:pPr>
              <w:tabs>
                <w:tab w:val="left" w:pos="567"/>
              </w:tabs>
              <w:rPr>
                <w:lang w:val="sr-Cyrl-CS"/>
              </w:rPr>
            </w:pPr>
            <w:r w:rsidRPr="005B31B8">
              <w:rPr>
                <w:lang w:val="sr-Cyrl-CS"/>
              </w:rPr>
              <w:t>Информатика</w:t>
            </w:r>
          </w:p>
        </w:tc>
        <w:tc>
          <w:tcPr>
            <w:tcW w:w="901" w:type="pct"/>
            <w:shd w:val="clear" w:color="auto" w:fill="auto"/>
            <w:vAlign w:val="center"/>
          </w:tcPr>
          <w:p w:rsidR="005A1E03" w:rsidRPr="005B31B8" w:rsidRDefault="005A1E03" w:rsidP="007668D0">
            <w:pPr>
              <w:tabs>
                <w:tab w:val="left" w:pos="567"/>
              </w:tabs>
              <w:rPr>
                <w:lang w:val="sr-Cyrl-CS"/>
              </w:rPr>
            </w:pPr>
            <w:r w:rsidRPr="005B31B8">
              <w:rPr>
                <w:lang w:val="sr-Cyrl-CS"/>
              </w:rPr>
              <w:t>ОАС</w:t>
            </w:r>
          </w:p>
        </w:tc>
      </w:tr>
      <w:tr w:rsidR="005A1E03" w:rsidRPr="005B31B8" w:rsidTr="007668D0">
        <w:trPr>
          <w:trHeight w:val="283"/>
          <w:jc w:val="center"/>
        </w:trPr>
        <w:tc>
          <w:tcPr>
            <w:tcW w:w="297" w:type="pct"/>
            <w:shd w:val="clear" w:color="auto" w:fill="auto"/>
            <w:vAlign w:val="center"/>
          </w:tcPr>
          <w:p w:rsidR="005A1E03" w:rsidRPr="005B31B8" w:rsidRDefault="005A1E03" w:rsidP="007668D0">
            <w:pPr>
              <w:tabs>
                <w:tab w:val="left" w:pos="567"/>
              </w:tabs>
              <w:rPr>
                <w:lang w:val="en-US"/>
              </w:rPr>
            </w:pPr>
            <w:r w:rsidRPr="005B31B8">
              <w:rPr>
                <w:lang w:val="en-US"/>
              </w:rPr>
              <w:t>2.</w:t>
            </w:r>
          </w:p>
        </w:tc>
        <w:tc>
          <w:tcPr>
            <w:tcW w:w="878" w:type="pct"/>
            <w:gridSpan w:val="2"/>
            <w:shd w:val="clear" w:color="auto" w:fill="auto"/>
            <w:vAlign w:val="center"/>
          </w:tcPr>
          <w:p w:rsidR="005A1E03" w:rsidRPr="005B31B8" w:rsidRDefault="00601845" w:rsidP="007668D0">
            <w:pPr>
              <w:tabs>
                <w:tab w:val="left" w:pos="567"/>
              </w:tabs>
            </w:pPr>
            <w:r>
              <w:t>2 .OSI18</w:t>
            </w:r>
            <w:r w:rsidR="005A1E03" w:rsidRPr="005B31B8">
              <w:t xml:space="preserve"> </w:t>
            </w:r>
          </w:p>
        </w:tc>
        <w:tc>
          <w:tcPr>
            <w:tcW w:w="1411" w:type="pct"/>
            <w:gridSpan w:val="4"/>
            <w:shd w:val="clear" w:color="auto" w:fill="auto"/>
            <w:vAlign w:val="center"/>
          </w:tcPr>
          <w:p w:rsidR="005A1E03" w:rsidRPr="00601845" w:rsidRDefault="00601845" w:rsidP="007668D0">
            <w:pPr>
              <w:tabs>
                <w:tab w:val="left" w:pos="567"/>
              </w:tabs>
              <w:rPr>
                <w:lang w:val="sr-Cyrl-RS"/>
              </w:rPr>
            </w:pPr>
            <w:r>
              <w:rPr>
                <w:lang w:val="sr-Cyrl-RS"/>
              </w:rPr>
              <w:t>Базе података</w:t>
            </w:r>
          </w:p>
        </w:tc>
        <w:tc>
          <w:tcPr>
            <w:tcW w:w="682" w:type="pct"/>
            <w:gridSpan w:val="3"/>
            <w:shd w:val="clear" w:color="auto" w:fill="auto"/>
            <w:vAlign w:val="center"/>
          </w:tcPr>
          <w:p w:rsidR="005A1E03" w:rsidRPr="005B31B8" w:rsidRDefault="005A1E03" w:rsidP="00601845">
            <w:pPr>
              <w:tabs>
                <w:tab w:val="left" w:pos="567"/>
              </w:tabs>
              <w:rPr>
                <w:lang w:val="sr-Cyrl-CS"/>
              </w:rPr>
            </w:pPr>
            <w:r w:rsidRPr="005B31B8">
              <w:rPr>
                <w:lang w:val="sr-Cyrl-CS"/>
              </w:rPr>
              <w:t xml:space="preserve">Предавања </w:t>
            </w:r>
          </w:p>
        </w:tc>
        <w:tc>
          <w:tcPr>
            <w:tcW w:w="831" w:type="pct"/>
            <w:gridSpan w:val="2"/>
            <w:shd w:val="clear" w:color="auto" w:fill="auto"/>
            <w:vAlign w:val="center"/>
          </w:tcPr>
          <w:p w:rsidR="005A1E03" w:rsidRPr="005B31B8" w:rsidRDefault="005A1E03" w:rsidP="007668D0">
            <w:pPr>
              <w:tabs>
                <w:tab w:val="left" w:pos="567"/>
              </w:tabs>
              <w:rPr>
                <w:lang w:val="sr-Cyrl-CS"/>
              </w:rPr>
            </w:pPr>
            <w:r w:rsidRPr="005B31B8">
              <w:rPr>
                <w:lang w:val="sr-Cyrl-CS"/>
              </w:rPr>
              <w:t>Информатика</w:t>
            </w:r>
          </w:p>
        </w:tc>
        <w:tc>
          <w:tcPr>
            <w:tcW w:w="901" w:type="pct"/>
            <w:shd w:val="clear" w:color="auto" w:fill="auto"/>
            <w:vAlign w:val="center"/>
          </w:tcPr>
          <w:p w:rsidR="005A1E03" w:rsidRPr="005B31B8" w:rsidRDefault="005A1E03" w:rsidP="007668D0">
            <w:pPr>
              <w:tabs>
                <w:tab w:val="left" w:pos="567"/>
              </w:tabs>
              <w:rPr>
                <w:lang w:val="sr-Cyrl-CS"/>
              </w:rPr>
            </w:pPr>
            <w:r w:rsidRPr="005B31B8">
              <w:rPr>
                <w:lang w:val="sr-Cyrl-CS"/>
              </w:rPr>
              <w:t>ОАС</w:t>
            </w:r>
          </w:p>
        </w:tc>
      </w:tr>
      <w:tr w:rsidR="00601845" w:rsidRPr="005B31B8" w:rsidTr="007668D0">
        <w:trPr>
          <w:trHeight w:val="283"/>
          <w:jc w:val="center"/>
        </w:trPr>
        <w:tc>
          <w:tcPr>
            <w:tcW w:w="297" w:type="pct"/>
            <w:shd w:val="clear" w:color="auto" w:fill="auto"/>
            <w:vAlign w:val="center"/>
          </w:tcPr>
          <w:p w:rsidR="00601845" w:rsidRPr="00601845" w:rsidRDefault="00601845" w:rsidP="007668D0">
            <w:pPr>
              <w:tabs>
                <w:tab w:val="left" w:pos="567"/>
              </w:tabs>
              <w:rPr>
                <w:lang w:val="sr-Cyrl-RS"/>
              </w:rPr>
            </w:pPr>
            <w:r>
              <w:rPr>
                <w:lang w:val="sr-Cyrl-RS"/>
              </w:rPr>
              <w:t>3.</w:t>
            </w:r>
          </w:p>
        </w:tc>
        <w:tc>
          <w:tcPr>
            <w:tcW w:w="878" w:type="pct"/>
            <w:gridSpan w:val="2"/>
            <w:shd w:val="clear" w:color="auto" w:fill="auto"/>
            <w:vAlign w:val="center"/>
          </w:tcPr>
          <w:p w:rsidR="00601845" w:rsidRDefault="00601845" w:rsidP="007668D0">
            <w:pPr>
              <w:tabs>
                <w:tab w:val="left" w:pos="567"/>
              </w:tabs>
            </w:pPr>
          </w:p>
        </w:tc>
        <w:tc>
          <w:tcPr>
            <w:tcW w:w="1411" w:type="pct"/>
            <w:gridSpan w:val="4"/>
            <w:shd w:val="clear" w:color="auto" w:fill="auto"/>
            <w:vAlign w:val="center"/>
          </w:tcPr>
          <w:p w:rsidR="00601845" w:rsidRDefault="00601845" w:rsidP="007668D0">
            <w:pPr>
              <w:tabs>
                <w:tab w:val="left" w:pos="567"/>
              </w:tabs>
              <w:rPr>
                <w:lang w:val="sr-Cyrl-RS"/>
              </w:rPr>
            </w:pPr>
          </w:p>
        </w:tc>
        <w:tc>
          <w:tcPr>
            <w:tcW w:w="682" w:type="pct"/>
            <w:gridSpan w:val="3"/>
            <w:shd w:val="clear" w:color="auto" w:fill="auto"/>
            <w:vAlign w:val="center"/>
          </w:tcPr>
          <w:p w:rsidR="00601845" w:rsidRPr="005B31B8" w:rsidRDefault="00601845" w:rsidP="007668D0">
            <w:pPr>
              <w:tabs>
                <w:tab w:val="left" w:pos="567"/>
              </w:tabs>
              <w:rPr>
                <w:lang w:val="sr-Cyrl-CS"/>
              </w:rPr>
            </w:pPr>
          </w:p>
        </w:tc>
        <w:tc>
          <w:tcPr>
            <w:tcW w:w="831" w:type="pct"/>
            <w:gridSpan w:val="2"/>
            <w:shd w:val="clear" w:color="auto" w:fill="auto"/>
            <w:vAlign w:val="center"/>
          </w:tcPr>
          <w:p w:rsidR="00601845" w:rsidRPr="005B31B8" w:rsidRDefault="00601845" w:rsidP="007668D0">
            <w:pPr>
              <w:tabs>
                <w:tab w:val="left" w:pos="567"/>
              </w:tabs>
              <w:rPr>
                <w:lang w:val="sr-Cyrl-CS"/>
              </w:rPr>
            </w:pPr>
          </w:p>
        </w:tc>
        <w:tc>
          <w:tcPr>
            <w:tcW w:w="901" w:type="pct"/>
            <w:shd w:val="clear" w:color="auto" w:fill="auto"/>
            <w:vAlign w:val="center"/>
          </w:tcPr>
          <w:p w:rsidR="00601845" w:rsidRPr="005B31B8" w:rsidRDefault="00601845" w:rsidP="007668D0">
            <w:pPr>
              <w:tabs>
                <w:tab w:val="left" w:pos="567"/>
              </w:tabs>
              <w:rPr>
                <w:lang w:val="sr-Cyrl-CS"/>
              </w:rPr>
            </w:pPr>
          </w:p>
        </w:tc>
      </w:tr>
      <w:tr w:rsidR="005A1E03" w:rsidRPr="00491993" w:rsidTr="007668D0">
        <w:trPr>
          <w:trHeight w:val="283"/>
          <w:jc w:val="center"/>
        </w:trPr>
        <w:tc>
          <w:tcPr>
            <w:tcW w:w="5000" w:type="pct"/>
            <w:gridSpan w:val="13"/>
            <w:vAlign w:val="center"/>
          </w:tcPr>
          <w:p w:rsidR="005A1E03" w:rsidRPr="00491993" w:rsidRDefault="005A1E03" w:rsidP="007668D0">
            <w:pPr>
              <w:tabs>
                <w:tab w:val="left" w:pos="567"/>
              </w:tabs>
              <w:rPr>
                <w:b/>
                <w:lang w:val="sr-Cyrl-CS"/>
              </w:rPr>
            </w:pPr>
            <w:r w:rsidRPr="00491993">
              <w:rPr>
                <w:b/>
                <w:lang w:val="sr-Cyrl-CS"/>
              </w:rPr>
              <w:t>Репрезентативне референце (минимално 5 не више од 10)</w:t>
            </w:r>
          </w:p>
        </w:tc>
      </w:tr>
      <w:tr w:rsidR="005A1E03" w:rsidRPr="00491993" w:rsidTr="007668D0">
        <w:trPr>
          <w:trHeight w:val="283"/>
          <w:jc w:val="center"/>
        </w:trPr>
        <w:tc>
          <w:tcPr>
            <w:tcW w:w="297" w:type="pct"/>
            <w:vAlign w:val="center"/>
          </w:tcPr>
          <w:p w:rsidR="005A1E03" w:rsidRPr="00416BAE" w:rsidRDefault="005A1E03" w:rsidP="007668D0">
            <w:pPr>
              <w:tabs>
                <w:tab w:val="left" w:pos="567"/>
              </w:tabs>
              <w:jc w:val="center"/>
              <w:rPr>
                <w:lang w:val="en-US"/>
              </w:rPr>
            </w:pPr>
            <w:r>
              <w:rPr>
                <w:lang w:val="en-US"/>
              </w:rPr>
              <w:t>1.</w:t>
            </w:r>
          </w:p>
        </w:tc>
        <w:tc>
          <w:tcPr>
            <w:tcW w:w="4703" w:type="pct"/>
            <w:gridSpan w:val="12"/>
            <w:shd w:val="clear" w:color="auto" w:fill="auto"/>
          </w:tcPr>
          <w:p w:rsidR="005A1E03" w:rsidRPr="00B36DCB" w:rsidRDefault="005A1E03" w:rsidP="007668D0">
            <w:pPr>
              <w:pStyle w:val="ListParagraph"/>
              <w:ind w:left="0"/>
              <w:jc w:val="both"/>
              <w:rPr>
                <w:rFonts w:eastAsia="Calibri"/>
                <w:noProof/>
              </w:rPr>
            </w:pPr>
            <w:r w:rsidRPr="00B36DCB">
              <w:rPr>
                <w:rFonts w:eastAsia="Calibri"/>
                <w:b/>
                <w:noProof/>
              </w:rPr>
              <w:t>Milan S. Savić</w:t>
            </w:r>
            <w:r w:rsidRPr="00B36DCB">
              <w:rPr>
                <w:rFonts w:eastAsia="Calibri"/>
                <w:noProof/>
              </w:rPr>
              <w:t>, Zoran H. Perić, Milan R. Dinčić. “</w:t>
            </w:r>
            <w:r w:rsidRPr="00B36DCB">
              <w:rPr>
                <w:rFonts w:eastAsia="Calibri"/>
                <w:i/>
                <w:noProof/>
                <w:shd w:val="clear" w:color="auto" w:fill="FFFFFF"/>
              </w:rPr>
              <w:t>Coding algorithm for grayscale images based on piecewise uniform quantizers</w:t>
            </w:r>
            <w:r w:rsidRPr="00B36DCB">
              <w:rPr>
                <w:rFonts w:eastAsia="Calibri"/>
                <w:noProof/>
              </w:rPr>
              <w:t xml:space="preserve">”, Informatica, </w:t>
            </w:r>
            <w:r w:rsidRPr="00B36DCB">
              <w:rPr>
                <w:rFonts w:eastAsia="Calibri"/>
                <w:bCs/>
                <w:noProof/>
              </w:rPr>
              <w:t>ISSN: 0868-4952</w:t>
            </w:r>
            <w:r w:rsidRPr="00B36DCB">
              <w:rPr>
                <w:rFonts w:eastAsia="Calibri"/>
                <w:noProof/>
              </w:rPr>
              <w:t xml:space="preserve">, Vol. 23, No. 1, pp. 125-140, 2012, </w:t>
            </w:r>
          </w:p>
          <w:p w:rsidR="005A1E03" w:rsidRPr="00B36DCB" w:rsidRDefault="00C67CFF" w:rsidP="007668D0">
            <w:pPr>
              <w:tabs>
                <w:tab w:val="left" w:pos="567"/>
              </w:tabs>
              <w:jc w:val="both"/>
              <w:rPr>
                <w:lang w:val="sr-Cyrl-CS"/>
              </w:rPr>
            </w:pPr>
            <w:hyperlink r:id="rId32" w:history="1">
              <w:r w:rsidR="005A1E03" w:rsidRPr="00B36DCB">
                <w:rPr>
                  <w:rStyle w:val="Hyperlink"/>
                  <w:shd w:val="clear" w:color="auto" w:fill="FFFFFF"/>
                </w:rPr>
                <w:t>https://doi.org/10.15388/Informatica.2012.352</w:t>
              </w:r>
            </w:hyperlink>
          </w:p>
        </w:tc>
      </w:tr>
      <w:tr w:rsidR="005A1E03" w:rsidRPr="00491993" w:rsidTr="007668D0">
        <w:trPr>
          <w:trHeight w:val="283"/>
          <w:jc w:val="center"/>
        </w:trPr>
        <w:tc>
          <w:tcPr>
            <w:tcW w:w="297" w:type="pct"/>
            <w:vAlign w:val="center"/>
          </w:tcPr>
          <w:p w:rsidR="005A1E03" w:rsidRPr="00416BAE" w:rsidRDefault="005A1E03" w:rsidP="007668D0">
            <w:pPr>
              <w:tabs>
                <w:tab w:val="left" w:pos="567"/>
              </w:tabs>
              <w:jc w:val="center"/>
              <w:rPr>
                <w:lang w:val="en-US"/>
              </w:rPr>
            </w:pPr>
            <w:r>
              <w:rPr>
                <w:lang w:val="en-US"/>
              </w:rPr>
              <w:t>2.</w:t>
            </w:r>
          </w:p>
        </w:tc>
        <w:tc>
          <w:tcPr>
            <w:tcW w:w="4703" w:type="pct"/>
            <w:gridSpan w:val="12"/>
            <w:shd w:val="clear" w:color="auto" w:fill="auto"/>
          </w:tcPr>
          <w:p w:rsidR="005A1E03" w:rsidRPr="00B36DCB" w:rsidRDefault="005A1E03" w:rsidP="007668D0">
            <w:pPr>
              <w:pStyle w:val="ListParagraph"/>
              <w:ind w:left="0"/>
              <w:jc w:val="both"/>
              <w:rPr>
                <w:rFonts w:eastAsia="Calibri"/>
                <w:noProof/>
              </w:rPr>
            </w:pPr>
            <w:r w:rsidRPr="00B36DCB">
              <w:rPr>
                <w:rFonts w:eastAsia="Calibri"/>
                <w:noProof/>
              </w:rPr>
              <w:t xml:space="preserve">Zoran H. Perić, </w:t>
            </w:r>
            <w:r w:rsidRPr="00B36DCB">
              <w:rPr>
                <w:rFonts w:eastAsia="Calibri"/>
                <w:b/>
                <w:noProof/>
              </w:rPr>
              <w:t>Milan S. Savić</w:t>
            </w:r>
            <w:r w:rsidRPr="00B36DCB">
              <w:rPr>
                <w:rFonts w:eastAsia="Calibri"/>
                <w:noProof/>
              </w:rPr>
              <w:t>, Milan R. Dinčić, Dragan B. Denić, Momir R. Praščević. “</w:t>
            </w:r>
            <w:r w:rsidRPr="00B36DCB">
              <w:rPr>
                <w:rFonts w:eastAsia="Calibri"/>
                <w:i/>
                <w:noProof/>
              </w:rPr>
              <w:t>Forward Adaptation of Novel Semilogarithmic Quantizer and Lossless Coder for Speech Signals Compression</w:t>
            </w:r>
            <w:r w:rsidRPr="00B36DCB">
              <w:rPr>
                <w:rFonts w:eastAsia="Calibri"/>
                <w:noProof/>
              </w:rPr>
              <w:t xml:space="preserve">”,  Informatica, </w:t>
            </w:r>
            <w:r w:rsidRPr="00B36DCB">
              <w:rPr>
                <w:rFonts w:eastAsia="Calibri"/>
                <w:bCs/>
                <w:noProof/>
              </w:rPr>
              <w:t>ISSN: 0868-4952</w:t>
            </w:r>
            <w:r w:rsidRPr="00B36DCB">
              <w:rPr>
                <w:rFonts w:eastAsia="Calibri"/>
                <w:noProof/>
              </w:rPr>
              <w:t xml:space="preserve">, Vol. 21, No. 3, pp. 375-391, 2010, </w:t>
            </w:r>
          </w:p>
          <w:p w:rsidR="005A1E03" w:rsidRPr="00B36DCB" w:rsidRDefault="00C67CFF" w:rsidP="007668D0">
            <w:pPr>
              <w:tabs>
                <w:tab w:val="left" w:pos="567"/>
              </w:tabs>
              <w:jc w:val="both"/>
              <w:rPr>
                <w:lang w:val="sr-Cyrl-CS"/>
              </w:rPr>
            </w:pPr>
            <w:hyperlink r:id="rId33" w:history="1">
              <w:r w:rsidR="005A1E03" w:rsidRPr="00B36DCB">
                <w:rPr>
                  <w:rStyle w:val="Hyperlink"/>
                  <w:shd w:val="clear" w:color="auto" w:fill="FFFFFF"/>
                </w:rPr>
                <w:t>https://doi.org/10.15388/Informatica.2010.295</w:t>
              </w:r>
            </w:hyperlink>
          </w:p>
        </w:tc>
      </w:tr>
      <w:tr w:rsidR="005A1E03" w:rsidRPr="00491993" w:rsidTr="007668D0">
        <w:trPr>
          <w:trHeight w:val="283"/>
          <w:jc w:val="center"/>
        </w:trPr>
        <w:tc>
          <w:tcPr>
            <w:tcW w:w="297" w:type="pct"/>
            <w:vAlign w:val="center"/>
          </w:tcPr>
          <w:p w:rsidR="005A1E03" w:rsidRPr="00416BAE" w:rsidRDefault="005A1E03" w:rsidP="007668D0">
            <w:pPr>
              <w:tabs>
                <w:tab w:val="left" w:pos="567"/>
              </w:tabs>
              <w:jc w:val="center"/>
              <w:rPr>
                <w:lang w:val="en-US"/>
              </w:rPr>
            </w:pPr>
            <w:r>
              <w:rPr>
                <w:lang w:val="en-US"/>
              </w:rPr>
              <w:t>3.</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rPr>
                <w:noProof/>
              </w:rPr>
              <w:t xml:space="preserve">Zoran Perić, </w:t>
            </w:r>
            <w:r w:rsidRPr="00B36DCB">
              <w:rPr>
                <w:b/>
                <w:noProof/>
              </w:rPr>
              <w:t>Milan Savić</w:t>
            </w:r>
            <w:r w:rsidRPr="00B36DCB">
              <w:rPr>
                <w:noProof/>
              </w:rPr>
              <w:t>, Stefan Panić. “</w:t>
            </w:r>
            <w:r w:rsidRPr="00B36DCB">
              <w:rPr>
                <w:i/>
                <w:noProof/>
                <w:color w:val="000000"/>
                <w:shd w:val="clear" w:color="auto" w:fill="FFFFFF"/>
              </w:rPr>
              <w:t>Semilogarithmic nonuniform vector quantization of two-dimensional Laplacean source for small variance dynamics</w:t>
            </w:r>
            <w:r w:rsidRPr="00B36DCB">
              <w:rPr>
                <w:noProof/>
                <w:color w:val="000000"/>
                <w:shd w:val="clear" w:color="auto" w:fill="FFFFFF"/>
              </w:rPr>
              <w:t xml:space="preserve">”, Radioengineering, </w:t>
            </w:r>
            <w:r w:rsidRPr="00B36DCB">
              <w:rPr>
                <w:bCs/>
                <w:noProof/>
                <w:color w:val="000000"/>
                <w:shd w:val="clear" w:color="auto" w:fill="FFFFFF"/>
              </w:rPr>
              <w:t>ISSN: 1210-2512</w:t>
            </w:r>
            <w:r w:rsidRPr="00B36DCB">
              <w:rPr>
                <w:noProof/>
                <w:color w:val="000000"/>
                <w:shd w:val="clear" w:color="auto" w:fill="FFFFFF"/>
              </w:rPr>
              <w:t xml:space="preserve">, Vol. 21, No. 1, pp. 99-103, 2012, </w:t>
            </w:r>
            <w:hyperlink r:id="rId34" w:history="1">
              <w:r w:rsidRPr="00B36DCB">
                <w:rPr>
                  <w:rStyle w:val="Hyperlink"/>
                  <w:noProof/>
                </w:rPr>
                <w:t>http://www.radioeng.cz/fulltexts/2012/12_01_0099_0103.pdf</w:t>
              </w:r>
            </w:hyperlink>
          </w:p>
        </w:tc>
      </w:tr>
      <w:tr w:rsidR="005A1E03" w:rsidRPr="00491993" w:rsidTr="007668D0">
        <w:trPr>
          <w:trHeight w:val="283"/>
          <w:jc w:val="center"/>
        </w:trPr>
        <w:tc>
          <w:tcPr>
            <w:tcW w:w="297" w:type="pct"/>
            <w:vAlign w:val="center"/>
          </w:tcPr>
          <w:p w:rsidR="005A1E03" w:rsidRPr="00416BAE" w:rsidRDefault="005A1E03" w:rsidP="007668D0">
            <w:pPr>
              <w:tabs>
                <w:tab w:val="left" w:pos="567"/>
              </w:tabs>
              <w:jc w:val="center"/>
              <w:rPr>
                <w:lang w:val="en-US"/>
              </w:rPr>
            </w:pPr>
            <w:r>
              <w:rPr>
                <w:lang w:val="en-US"/>
              </w:rPr>
              <w:t>4.</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rPr>
                <w:noProof/>
              </w:rPr>
              <w:t>Zoran Peri</w:t>
            </w:r>
            <w:r w:rsidRPr="00B36DCB">
              <w:rPr>
                <w:noProof/>
                <w:lang w:val="uz-Cyrl-UZ"/>
              </w:rPr>
              <w:t xml:space="preserve">ć, Nikola Simić, </w:t>
            </w:r>
            <w:r w:rsidRPr="00B36DCB">
              <w:rPr>
                <w:b/>
                <w:noProof/>
                <w:lang w:val="uz-Cyrl-UZ"/>
              </w:rPr>
              <w:t>Milan Savić</w:t>
            </w:r>
            <w:r w:rsidRPr="00B36DCB">
              <w:rPr>
                <w:noProof/>
              </w:rPr>
              <w:t>. “</w:t>
            </w:r>
            <w:r w:rsidRPr="00B36DCB">
              <w:rPr>
                <w:i/>
                <w:noProof/>
              </w:rPr>
              <w:t>Analysis and Design of Two Stage Mismatch Quantizer for Laplacian Source</w:t>
            </w:r>
            <w:r w:rsidRPr="00B36DCB">
              <w:rPr>
                <w:noProof/>
              </w:rPr>
              <w:t xml:space="preserve">”,Electronics and Electrical Engineering, Vol. 21, No. 3, pp. 49-53, </w:t>
            </w:r>
            <w:r w:rsidRPr="00B36DCB">
              <w:rPr>
                <w:bCs/>
                <w:noProof/>
              </w:rPr>
              <w:t>ISSN: 1392-1215</w:t>
            </w:r>
            <w:r w:rsidRPr="00B36DCB">
              <w:rPr>
                <w:noProof/>
                <w:lang w:val="uz-Cyrl-UZ"/>
              </w:rPr>
              <w:t>, 2015</w:t>
            </w:r>
            <w:r w:rsidRPr="00B36DCB">
              <w:rPr>
                <w:noProof/>
              </w:rPr>
              <w:t xml:space="preserve">, </w:t>
            </w:r>
            <w:hyperlink r:id="rId35" w:history="1">
              <w:r w:rsidRPr="00B36DCB">
                <w:rPr>
                  <w:rStyle w:val="Hyperlink"/>
                </w:rPr>
                <w:t>http://www.eejournal.ktu.lt/index.php/elt/article/view/10380/6865</w:t>
              </w:r>
            </w:hyperlink>
          </w:p>
        </w:tc>
      </w:tr>
      <w:tr w:rsidR="005A1E03" w:rsidRPr="00491993" w:rsidTr="007668D0">
        <w:trPr>
          <w:trHeight w:val="283"/>
          <w:jc w:val="center"/>
        </w:trPr>
        <w:tc>
          <w:tcPr>
            <w:tcW w:w="297" w:type="pct"/>
            <w:vAlign w:val="center"/>
          </w:tcPr>
          <w:p w:rsidR="005A1E03" w:rsidRPr="00416BAE" w:rsidRDefault="005A1E03" w:rsidP="007668D0">
            <w:pPr>
              <w:tabs>
                <w:tab w:val="left" w:pos="567"/>
              </w:tabs>
              <w:jc w:val="center"/>
              <w:rPr>
                <w:lang w:val="en-US"/>
              </w:rPr>
            </w:pPr>
            <w:r>
              <w:rPr>
                <w:lang w:val="en-US"/>
              </w:rPr>
              <w:t>5.</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rPr>
                <w:b/>
                <w:bCs/>
                <w:noProof/>
                <w:lang w:val="sl-SI"/>
              </w:rPr>
              <w:t>Milan Savic</w:t>
            </w:r>
            <w:r w:rsidRPr="00B36DCB">
              <w:rPr>
                <w:bCs/>
                <w:noProof/>
                <w:lang w:val="sl-SI"/>
              </w:rPr>
              <w:t>, Zoran Peric, Nikola Simic. “</w:t>
            </w:r>
            <w:r w:rsidRPr="00B36DCB">
              <w:rPr>
                <w:bCs/>
                <w:i/>
                <w:noProof/>
                <w:lang w:val="sl-SI"/>
              </w:rPr>
              <w:t>Coding algorithm for grayscale images based on Linear Prediction and dual mode quantization</w:t>
            </w:r>
            <w:r w:rsidRPr="00B36DCB">
              <w:rPr>
                <w:bCs/>
                <w:noProof/>
                <w:lang w:val="sl-SI"/>
              </w:rPr>
              <w:t>”, Expert systems with Applications, Vol. 42. Issue 21, pp. 7285-7291</w:t>
            </w:r>
            <w:r w:rsidRPr="00B36DCB">
              <w:rPr>
                <w:b/>
                <w:bCs/>
                <w:noProof/>
                <w:lang w:val="sl-SI"/>
              </w:rPr>
              <w:t xml:space="preserve">, </w:t>
            </w:r>
            <w:r w:rsidRPr="00B36DCB">
              <w:rPr>
                <w:noProof/>
                <w:lang w:val="sl-SI"/>
              </w:rPr>
              <w:t>ISSN: 0957-4147</w:t>
            </w:r>
            <w:r w:rsidRPr="00B36DCB">
              <w:rPr>
                <w:bCs/>
                <w:noProof/>
                <w:lang w:val="uz-Cyrl-UZ"/>
              </w:rPr>
              <w:t>, 2015</w:t>
            </w:r>
            <w:r w:rsidRPr="00B36DCB">
              <w:rPr>
                <w:bCs/>
                <w:noProof/>
              </w:rPr>
              <w:t xml:space="preserve">, </w:t>
            </w:r>
            <w:hyperlink r:id="rId36" w:history="1">
              <w:r w:rsidRPr="00B36DCB">
                <w:rPr>
                  <w:rStyle w:val="Hyperlink"/>
                </w:rPr>
                <w:t>http://www.sciencedirect.com/science/article/pii/S0957417415003735</w:t>
              </w:r>
            </w:hyperlink>
          </w:p>
        </w:tc>
      </w:tr>
      <w:tr w:rsidR="005A1E03" w:rsidRPr="00491993" w:rsidTr="007668D0">
        <w:trPr>
          <w:trHeight w:val="283"/>
          <w:jc w:val="center"/>
        </w:trPr>
        <w:tc>
          <w:tcPr>
            <w:tcW w:w="297" w:type="pct"/>
            <w:vAlign w:val="center"/>
          </w:tcPr>
          <w:p w:rsidR="005A1E03" w:rsidRPr="00EA40BE" w:rsidRDefault="005A1E03" w:rsidP="007668D0">
            <w:pPr>
              <w:tabs>
                <w:tab w:val="left" w:pos="567"/>
              </w:tabs>
              <w:jc w:val="center"/>
            </w:pPr>
            <w:r>
              <w:t>6.</w:t>
            </w:r>
          </w:p>
        </w:tc>
        <w:tc>
          <w:tcPr>
            <w:tcW w:w="4703" w:type="pct"/>
            <w:gridSpan w:val="12"/>
            <w:shd w:val="clear" w:color="auto" w:fill="auto"/>
          </w:tcPr>
          <w:p w:rsidR="005A1E03" w:rsidRPr="00B36DCB" w:rsidRDefault="005A1E03" w:rsidP="007668D0">
            <w:pPr>
              <w:jc w:val="both"/>
              <w:rPr>
                <w:color w:val="000000"/>
              </w:rPr>
            </w:pPr>
            <w:r w:rsidRPr="00B36DCB">
              <w:rPr>
                <w:color w:val="000000"/>
              </w:rPr>
              <w:t xml:space="preserve">Nikola Simic, Zoran Peric, </w:t>
            </w:r>
            <w:r w:rsidRPr="00B36DCB">
              <w:rPr>
                <w:b/>
                <w:color w:val="000000"/>
              </w:rPr>
              <w:t>Milan Savic</w:t>
            </w:r>
            <w:r w:rsidRPr="00B36DCB">
              <w:rPr>
                <w:color w:val="000000"/>
              </w:rPr>
              <w:t>. “</w:t>
            </w:r>
            <w:r w:rsidRPr="00B36DCB">
              <w:rPr>
                <w:i/>
                <w:iCs/>
                <w:color w:val="000000"/>
              </w:rPr>
              <w:t>Coding Algorithm for Grayscale Images Design of Piecewise Uniform Quantizer with Golomb–Rice Code and Novel Analytical Model for Performance Analysis</w:t>
            </w:r>
            <w:r w:rsidRPr="00B36DCB">
              <w:rPr>
                <w:color w:val="000000"/>
              </w:rPr>
              <w:t xml:space="preserve">”, </w:t>
            </w:r>
            <w:r w:rsidRPr="00B36DCB">
              <w:rPr>
                <w:i/>
                <w:color w:val="000000"/>
              </w:rPr>
              <w:t>Informatica</w:t>
            </w:r>
            <w:r w:rsidRPr="00B36DCB">
              <w:rPr>
                <w:color w:val="000000"/>
              </w:rPr>
              <w:t xml:space="preserve">, Vol. 28, No. 4, pp. 703-724, ISSN: 0868-4952, 2017,  </w:t>
            </w:r>
          </w:p>
          <w:p w:rsidR="005A1E03" w:rsidRPr="00B36DCB" w:rsidRDefault="00C67CFF" w:rsidP="007668D0">
            <w:pPr>
              <w:tabs>
                <w:tab w:val="left" w:pos="567"/>
              </w:tabs>
              <w:jc w:val="both"/>
              <w:rPr>
                <w:lang w:val="sr-Cyrl-CS"/>
              </w:rPr>
            </w:pPr>
            <w:hyperlink r:id="rId37" w:history="1">
              <w:r w:rsidR="005A1E03" w:rsidRPr="00B36DCB">
                <w:rPr>
                  <w:rStyle w:val="Hyperlink"/>
                  <w:shd w:val="clear" w:color="auto" w:fill="FFFFFF"/>
                </w:rPr>
                <w:t>https://doi.org/10.15388/Informatica.2017.152</w:t>
              </w:r>
            </w:hyperlink>
          </w:p>
        </w:tc>
      </w:tr>
      <w:tr w:rsidR="005A1E03" w:rsidRPr="00491993" w:rsidTr="007668D0">
        <w:trPr>
          <w:trHeight w:val="283"/>
          <w:jc w:val="center"/>
        </w:trPr>
        <w:tc>
          <w:tcPr>
            <w:tcW w:w="297" w:type="pct"/>
            <w:vAlign w:val="center"/>
          </w:tcPr>
          <w:p w:rsidR="005A1E03" w:rsidRPr="00EA40BE" w:rsidRDefault="005A1E03" w:rsidP="007668D0">
            <w:pPr>
              <w:tabs>
                <w:tab w:val="left" w:pos="567"/>
              </w:tabs>
              <w:jc w:val="center"/>
            </w:pPr>
            <w:r>
              <w:t>7.</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rPr>
                <w:color w:val="000000"/>
              </w:rPr>
              <w:t xml:space="preserve">Nikola Simic, Zoran Peric, </w:t>
            </w:r>
            <w:r w:rsidRPr="00B36DCB">
              <w:rPr>
                <w:b/>
                <w:bCs/>
                <w:color w:val="000000"/>
              </w:rPr>
              <w:t>Milan Savic</w:t>
            </w:r>
            <w:r w:rsidRPr="00B36DCB">
              <w:rPr>
                <w:color w:val="000000"/>
              </w:rPr>
              <w:t>. “</w:t>
            </w:r>
            <w:r w:rsidRPr="00B36DCB">
              <w:rPr>
                <w:i/>
                <w:iCs/>
                <w:color w:val="000000"/>
              </w:rPr>
              <w:t>Image coding algorithm based on Hadamard transform and simple vector quantization</w:t>
            </w:r>
            <w:r w:rsidRPr="00B36DCB">
              <w:rPr>
                <w:color w:val="000000"/>
              </w:rPr>
              <w:t xml:space="preserve">”, Multimedia Tools and Applications, Volume 77, Issue 5, </w:t>
            </w:r>
            <w:bookmarkStart w:id="10" w:name="_Hlk4672998"/>
            <w:r w:rsidRPr="00B36DCB">
              <w:rPr>
                <w:color w:val="000000"/>
              </w:rPr>
              <w:t>pp. 6033-6049</w:t>
            </w:r>
            <w:bookmarkEnd w:id="10"/>
            <w:r w:rsidRPr="00B36DCB">
              <w:rPr>
                <w:color w:val="000000"/>
              </w:rPr>
              <w:t>,</w:t>
            </w:r>
            <w:r w:rsidRPr="00B36DCB">
              <w:rPr>
                <w:color w:val="333333"/>
              </w:rPr>
              <w:t xml:space="preserve"> ISSN: 1380-7501, 2018,</w:t>
            </w:r>
            <w:hyperlink r:id="rId38" w:history="1">
              <w:r w:rsidRPr="00E222E4">
                <w:rPr>
                  <w:rStyle w:val="Hyperlink"/>
                </w:rPr>
                <w:t>https://link.springer.com/article/10.1007/s11042-017-4513-4?wt_mc=Internal.Event.1.SEM.ArticleAuthorOnlineFirst</w:t>
              </w:r>
            </w:hyperlink>
          </w:p>
        </w:tc>
      </w:tr>
      <w:tr w:rsidR="005A1E03" w:rsidRPr="00491993" w:rsidTr="007668D0">
        <w:trPr>
          <w:trHeight w:val="283"/>
          <w:jc w:val="center"/>
        </w:trPr>
        <w:tc>
          <w:tcPr>
            <w:tcW w:w="297" w:type="pct"/>
            <w:vAlign w:val="center"/>
          </w:tcPr>
          <w:p w:rsidR="005A1E03" w:rsidRPr="00EA40BE" w:rsidRDefault="005A1E03" w:rsidP="007668D0">
            <w:pPr>
              <w:tabs>
                <w:tab w:val="left" w:pos="567"/>
              </w:tabs>
              <w:jc w:val="center"/>
            </w:pPr>
            <w:r>
              <w:t>8.</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t xml:space="preserve">Zoran Peric, </w:t>
            </w:r>
            <w:r w:rsidRPr="00B36DCB">
              <w:rPr>
                <w:b/>
                <w:bCs/>
              </w:rPr>
              <w:t>Milan Savic</w:t>
            </w:r>
            <w:r w:rsidRPr="00B36DCB">
              <w:t xml:space="preserve">, Nikola Simic, Bojan Denic, Vladimir Despotovic. “Design of a 2-Bit Neural Network Quantizer for Laplacian Source”, </w:t>
            </w:r>
            <w:r w:rsidRPr="00B36DCB">
              <w:rPr>
                <w:i/>
                <w:iCs/>
              </w:rPr>
              <w:t>Entropy</w:t>
            </w:r>
            <w:r w:rsidRPr="00B36DCB">
              <w:t xml:space="preserve">, Vol. 23, Issue: 8, 2021, ISSN: 1099-4300, </w:t>
            </w:r>
            <w:hyperlink r:id="rId39" w:history="1">
              <w:r w:rsidRPr="00B36DCB">
                <w:rPr>
                  <w:rStyle w:val="Hyperlink"/>
                </w:rPr>
                <w:t>https://doi.org/10.3390/e23080933</w:t>
              </w:r>
            </w:hyperlink>
          </w:p>
        </w:tc>
      </w:tr>
      <w:tr w:rsidR="005A1E03" w:rsidRPr="00491993" w:rsidTr="007668D0">
        <w:trPr>
          <w:trHeight w:val="283"/>
          <w:jc w:val="center"/>
        </w:trPr>
        <w:tc>
          <w:tcPr>
            <w:tcW w:w="297" w:type="pct"/>
            <w:vAlign w:val="center"/>
          </w:tcPr>
          <w:p w:rsidR="005A1E03" w:rsidRPr="00EC0A01" w:rsidRDefault="005A1E03" w:rsidP="007668D0">
            <w:pPr>
              <w:tabs>
                <w:tab w:val="left" w:pos="567"/>
              </w:tabs>
              <w:jc w:val="center"/>
              <w:rPr>
                <w:lang w:val="en-US"/>
              </w:rPr>
            </w:pPr>
            <w:r>
              <w:t>9.</w:t>
            </w:r>
          </w:p>
        </w:tc>
        <w:tc>
          <w:tcPr>
            <w:tcW w:w="4703" w:type="pct"/>
            <w:gridSpan w:val="12"/>
            <w:shd w:val="clear" w:color="auto" w:fill="auto"/>
          </w:tcPr>
          <w:p w:rsidR="005A1E03" w:rsidRPr="00B36DCB" w:rsidRDefault="005A1E03" w:rsidP="007668D0">
            <w:pPr>
              <w:tabs>
                <w:tab w:val="left" w:pos="567"/>
              </w:tabs>
              <w:jc w:val="both"/>
              <w:rPr>
                <w:lang w:val="sr-Cyrl-CS"/>
              </w:rPr>
            </w:pPr>
            <w:r w:rsidRPr="00B36DCB">
              <w:t xml:space="preserve">Zoran Peric, Bojan Denic, </w:t>
            </w:r>
            <w:r w:rsidRPr="00B36DCB">
              <w:rPr>
                <w:b/>
                <w:bCs/>
              </w:rPr>
              <w:t>Milan Savic</w:t>
            </w:r>
            <w:r w:rsidRPr="00B36DCB">
              <w:t xml:space="preserve">, Nikola Vucic, Nikola Simic. “Binary Quantization Analysis of Neural Networks Weights on MNIST Dataset”, </w:t>
            </w:r>
            <w:r w:rsidRPr="00B36DCB">
              <w:rPr>
                <w:i/>
                <w:iCs/>
              </w:rPr>
              <w:t>Elektronika ir Elektrotechnika</w:t>
            </w:r>
            <w:r w:rsidRPr="00B36DCB">
              <w:t xml:space="preserve">, Vol. 27, No. 4, 2021, ISSN: 1392-1215, </w:t>
            </w:r>
            <w:hyperlink r:id="rId40" w:history="1">
              <w:r w:rsidRPr="00B36DCB">
                <w:rPr>
                  <w:rStyle w:val="Hyperlink"/>
                </w:rPr>
                <w:t>https://doi.org/10.5755/j02.eie.28881</w:t>
              </w:r>
            </w:hyperlink>
          </w:p>
        </w:tc>
      </w:tr>
      <w:tr w:rsidR="005A1E03" w:rsidRPr="00491993" w:rsidTr="007668D0">
        <w:trPr>
          <w:trHeight w:val="283"/>
          <w:jc w:val="center"/>
        </w:trPr>
        <w:tc>
          <w:tcPr>
            <w:tcW w:w="297" w:type="pct"/>
            <w:vAlign w:val="center"/>
          </w:tcPr>
          <w:p w:rsidR="005A1E03" w:rsidRPr="00491993" w:rsidRDefault="005A1E03" w:rsidP="007668D0">
            <w:pPr>
              <w:tabs>
                <w:tab w:val="left" w:pos="567"/>
              </w:tabs>
              <w:ind w:left="65"/>
              <w:jc w:val="center"/>
              <w:rPr>
                <w:lang w:val="sr-Cyrl-CS"/>
              </w:rPr>
            </w:pPr>
            <w:r>
              <w:rPr>
                <w:lang w:val="sr-Cyrl-CS"/>
              </w:rPr>
              <w:lastRenderedPageBreak/>
              <w:t>10.</w:t>
            </w:r>
          </w:p>
        </w:tc>
        <w:tc>
          <w:tcPr>
            <w:tcW w:w="4703" w:type="pct"/>
            <w:gridSpan w:val="12"/>
            <w:shd w:val="clear" w:color="auto" w:fill="auto"/>
          </w:tcPr>
          <w:p w:rsidR="005A1E03" w:rsidRPr="00B36DCB" w:rsidRDefault="005A1E03" w:rsidP="007668D0">
            <w:pPr>
              <w:tabs>
                <w:tab w:val="left" w:pos="567"/>
              </w:tabs>
              <w:jc w:val="both"/>
              <w:rPr>
                <w:lang w:val="en-US"/>
              </w:rPr>
            </w:pPr>
            <w:r w:rsidRPr="00B36DCB">
              <w:rPr>
                <w:lang w:val="en-US"/>
              </w:rPr>
              <w:t xml:space="preserve">Zoran Peric, Bojan Denic, </w:t>
            </w:r>
            <w:r w:rsidRPr="00B36DCB">
              <w:rPr>
                <w:b/>
                <w:bCs/>
                <w:lang w:val="en-US"/>
              </w:rPr>
              <w:t>Milan Savic</w:t>
            </w:r>
            <w:r w:rsidRPr="00B36DCB">
              <w:rPr>
                <w:lang w:val="en-US"/>
              </w:rPr>
              <w:t xml:space="preserve">, Milan Dincic, Darko Mihajlov. “Quantization of Weights of Neural Networks with Negligible Decreasing of Prediction Accuracy”, </w:t>
            </w:r>
            <w:r w:rsidRPr="00B36DCB">
              <w:rPr>
                <w:i/>
                <w:iCs/>
                <w:lang w:val="en-US"/>
              </w:rPr>
              <w:t>Information Technology and Control</w:t>
            </w:r>
            <w:r w:rsidRPr="00B36DCB">
              <w:rPr>
                <w:lang w:val="en-US"/>
              </w:rPr>
              <w:t xml:space="preserve">, Vol. 50, No. 3, 2021, ISSN: 1392-124X, </w:t>
            </w:r>
            <w:hyperlink r:id="rId41" w:history="1">
              <w:r w:rsidRPr="00E222E4">
                <w:rPr>
                  <w:rStyle w:val="Hyperlink"/>
                  <w:lang w:val="en-US"/>
                </w:rPr>
                <w:t>http://dx.doi.org/10.5755/j01.itc.50.3.28468</w:t>
              </w:r>
            </w:hyperlink>
          </w:p>
        </w:tc>
      </w:tr>
      <w:tr w:rsidR="005A1E03" w:rsidRPr="00491993" w:rsidTr="007668D0">
        <w:trPr>
          <w:trHeight w:val="283"/>
          <w:jc w:val="center"/>
        </w:trPr>
        <w:tc>
          <w:tcPr>
            <w:tcW w:w="5000" w:type="pct"/>
            <w:gridSpan w:val="13"/>
            <w:vAlign w:val="center"/>
          </w:tcPr>
          <w:p w:rsidR="005A1E03" w:rsidRPr="00491993" w:rsidRDefault="005A1E03" w:rsidP="007668D0">
            <w:pPr>
              <w:tabs>
                <w:tab w:val="left" w:pos="567"/>
              </w:tabs>
              <w:rPr>
                <w:b/>
                <w:lang w:val="sr-Cyrl-CS"/>
              </w:rPr>
            </w:pPr>
            <w:r w:rsidRPr="00491993">
              <w:rPr>
                <w:b/>
                <w:lang w:val="sr-Cyrl-CS"/>
              </w:rPr>
              <w:t xml:space="preserve">Збирни подаци научне, односно уметничке и стручне активности наставника </w:t>
            </w:r>
          </w:p>
        </w:tc>
      </w:tr>
      <w:tr w:rsidR="005A1E03" w:rsidRPr="00491993" w:rsidTr="007668D0">
        <w:trPr>
          <w:trHeight w:val="283"/>
          <w:jc w:val="center"/>
        </w:trPr>
        <w:tc>
          <w:tcPr>
            <w:tcW w:w="2258" w:type="pct"/>
            <w:gridSpan w:val="5"/>
            <w:vAlign w:val="center"/>
          </w:tcPr>
          <w:p w:rsidR="005A1E03" w:rsidRPr="00491993" w:rsidRDefault="005A1E03" w:rsidP="007668D0">
            <w:pPr>
              <w:tabs>
                <w:tab w:val="left" w:pos="567"/>
              </w:tabs>
              <w:rPr>
                <w:lang w:val="sr-Cyrl-CS"/>
              </w:rPr>
            </w:pPr>
            <w:r w:rsidRPr="00491993">
              <w:rPr>
                <w:lang w:val="sr-Cyrl-CS"/>
              </w:rPr>
              <w:t>Укупан број цитата</w:t>
            </w:r>
          </w:p>
        </w:tc>
        <w:tc>
          <w:tcPr>
            <w:tcW w:w="2742" w:type="pct"/>
            <w:gridSpan w:val="8"/>
            <w:vAlign w:val="center"/>
          </w:tcPr>
          <w:p w:rsidR="005A1E03" w:rsidRPr="00B36DCB" w:rsidRDefault="005A1E03" w:rsidP="007668D0">
            <w:pPr>
              <w:tabs>
                <w:tab w:val="left" w:pos="567"/>
              </w:tabs>
            </w:pPr>
            <w:r>
              <w:t>36</w:t>
            </w:r>
          </w:p>
        </w:tc>
      </w:tr>
      <w:tr w:rsidR="005A1E03" w:rsidRPr="00491993" w:rsidTr="007668D0">
        <w:trPr>
          <w:trHeight w:val="283"/>
          <w:jc w:val="center"/>
        </w:trPr>
        <w:tc>
          <w:tcPr>
            <w:tcW w:w="2258" w:type="pct"/>
            <w:gridSpan w:val="5"/>
            <w:vAlign w:val="center"/>
          </w:tcPr>
          <w:p w:rsidR="005A1E03" w:rsidRPr="00491993" w:rsidRDefault="005A1E03" w:rsidP="007668D0">
            <w:pPr>
              <w:tabs>
                <w:tab w:val="left" w:pos="567"/>
              </w:tabs>
              <w:rPr>
                <w:lang w:val="sr-Cyrl-CS"/>
              </w:rPr>
            </w:pPr>
            <w:r w:rsidRPr="00491993">
              <w:rPr>
                <w:lang w:val="sr-Cyrl-CS"/>
              </w:rPr>
              <w:t>Укупан број радова са SCI (SSCI) листе</w:t>
            </w:r>
          </w:p>
        </w:tc>
        <w:tc>
          <w:tcPr>
            <w:tcW w:w="2742" w:type="pct"/>
            <w:gridSpan w:val="8"/>
            <w:vAlign w:val="center"/>
          </w:tcPr>
          <w:p w:rsidR="005A1E03" w:rsidRPr="00B36DCB" w:rsidRDefault="005A1E03" w:rsidP="007668D0">
            <w:pPr>
              <w:tabs>
                <w:tab w:val="left" w:pos="567"/>
              </w:tabs>
            </w:pPr>
            <w:r>
              <w:t>22</w:t>
            </w:r>
          </w:p>
        </w:tc>
      </w:tr>
      <w:tr w:rsidR="005A1E03" w:rsidRPr="00491993" w:rsidTr="007668D0">
        <w:trPr>
          <w:trHeight w:val="283"/>
          <w:jc w:val="center"/>
        </w:trPr>
        <w:tc>
          <w:tcPr>
            <w:tcW w:w="2258" w:type="pct"/>
            <w:gridSpan w:val="5"/>
            <w:vAlign w:val="center"/>
          </w:tcPr>
          <w:p w:rsidR="005A1E03" w:rsidRPr="00491993" w:rsidRDefault="005A1E03" w:rsidP="007668D0">
            <w:pPr>
              <w:tabs>
                <w:tab w:val="left" w:pos="567"/>
              </w:tabs>
              <w:rPr>
                <w:lang w:val="sr-Cyrl-CS"/>
              </w:rPr>
            </w:pPr>
            <w:r w:rsidRPr="00491993">
              <w:rPr>
                <w:lang w:val="sr-Cyrl-CS"/>
              </w:rPr>
              <w:t>Тренутно учешће на пројектима</w:t>
            </w:r>
          </w:p>
        </w:tc>
        <w:tc>
          <w:tcPr>
            <w:tcW w:w="853" w:type="pct"/>
            <w:gridSpan w:val="4"/>
            <w:vAlign w:val="center"/>
          </w:tcPr>
          <w:p w:rsidR="005A1E03" w:rsidRPr="00B36DCB" w:rsidRDefault="005A1E03" w:rsidP="007668D0">
            <w:pPr>
              <w:tabs>
                <w:tab w:val="left" w:pos="567"/>
              </w:tabs>
            </w:pPr>
            <w:r w:rsidRPr="00491993">
              <w:rPr>
                <w:lang w:val="sr-Cyrl-CS"/>
              </w:rPr>
              <w:t>Домаћи</w:t>
            </w:r>
            <w:r>
              <w:rPr>
                <w:lang w:val="en-US"/>
              </w:rPr>
              <w:t xml:space="preserve">: </w:t>
            </w:r>
            <w:r>
              <w:t>2</w:t>
            </w:r>
          </w:p>
        </w:tc>
        <w:tc>
          <w:tcPr>
            <w:tcW w:w="1889" w:type="pct"/>
            <w:gridSpan w:val="4"/>
            <w:vAlign w:val="center"/>
          </w:tcPr>
          <w:p w:rsidR="005A1E03" w:rsidRPr="00491993" w:rsidRDefault="005A1E03" w:rsidP="007668D0">
            <w:pPr>
              <w:tabs>
                <w:tab w:val="left" w:pos="567"/>
              </w:tabs>
              <w:rPr>
                <w:lang w:val="sr-Cyrl-CS"/>
              </w:rPr>
            </w:pPr>
            <w:r w:rsidRPr="00491993">
              <w:rPr>
                <w:lang w:val="sr-Cyrl-CS"/>
              </w:rPr>
              <w:t>Међународни</w:t>
            </w:r>
          </w:p>
        </w:tc>
      </w:tr>
      <w:tr w:rsidR="005A1E03" w:rsidRPr="00491993" w:rsidTr="007668D0">
        <w:trPr>
          <w:trHeight w:val="283"/>
          <w:jc w:val="center"/>
        </w:trPr>
        <w:tc>
          <w:tcPr>
            <w:tcW w:w="846" w:type="pct"/>
            <w:gridSpan w:val="2"/>
            <w:vAlign w:val="center"/>
          </w:tcPr>
          <w:p w:rsidR="005A1E03" w:rsidRPr="00491993" w:rsidRDefault="005A1E03" w:rsidP="007668D0">
            <w:pPr>
              <w:tabs>
                <w:tab w:val="left" w:pos="567"/>
              </w:tabs>
              <w:rPr>
                <w:lang w:val="sr-Cyrl-CS"/>
              </w:rPr>
            </w:pPr>
            <w:r w:rsidRPr="00491993">
              <w:rPr>
                <w:lang w:val="sr-Cyrl-CS"/>
              </w:rPr>
              <w:t xml:space="preserve">Усавршавања </w:t>
            </w:r>
          </w:p>
        </w:tc>
        <w:tc>
          <w:tcPr>
            <w:tcW w:w="4154" w:type="pct"/>
            <w:gridSpan w:val="11"/>
            <w:vAlign w:val="center"/>
          </w:tcPr>
          <w:p w:rsidR="005A1E03" w:rsidRPr="00491993" w:rsidRDefault="005A1E03" w:rsidP="007668D0">
            <w:pPr>
              <w:tabs>
                <w:tab w:val="left" w:pos="567"/>
              </w:tabs>
              <w:rPr>
                <w:lang w:val="sr-Cyrl-CS"/>
              </w:rPr>
            </w:pPr>
          </w:p>
        </w:tc>
      </w:tr>
      <w:tr w:rsidR="005A1E03" w:rsidRPr="00491993" w:rsidTr="007668D0">
        <w:trPr>
          <w:trHeight w:val="283"/>
          <w:jc w:val="center"/>
        </w:trPr>
        <w:tc>
          <w:tcPr>
            <w:tcW w:w="5000" w:type="pct"/>
            <w:gridSpan w:val="13"/>
            <w:vAlign w:val="center"/>
          </w:tcPr>
          <w:p w:rsidR="005A1E03" w:rsidRPr="00491993" w:rsidRDefault="005A1E03" w:rsidP="007668D0">
            <w:pPr>
              <w:tabs>
                <w:tab w:val="left" w:pos="567"/>
              </w:tabs>
              <w:rPr>
                <w:lang w:val="sr-Cyrl-CS"/>
              </w:rPr>
            </w:pPr>
            <w:r w:rsidRPr="00491993">
              <w:rPr>
                <w:lang w:val="sr-Cyrl-CS"/>
              </w:rPr>
              <w:t>Други подаци које сматрате релевантним</w:t>
            </w:r>
          </w:p>
        </w:tc>
      </w:tr>
    </w:tbl>
    <w:p w:rsidR="00613E99" w:rsidRDefault="00613E99"/>
    <w:p w:rsidR="00613E99" w:rsidRDefault="00613E99">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pPr>
        <w:widowControl/>
        <w:autoSpaceDE/>
        <w:autoSpaceDN/>
        <w:adjustRightInd/>
        <w:spacing w:after="160" w:line="259" w:lineRule="auto"/>
      </w:pPr>
    </w:p>
    <w:p w:rsidR="00543597" w:rsidRDefault="00543597" w:rsidP="00543597"/>
    <w:p w:rsidR="00C67CFF" w:rsidRDefault="00C67CFF" w:rsidP="00543597"/>
    <w:p w:rsidR="00C67CFF" w:rsidRDefault="00C67CFF" w:rsidP="00543597"/>
    <w:p w:rsidR="00543597" w:rsidRDefault="00543597" w:rsidP="00543597">
      <w:pPr>
        <w:rPr>
          <w:bCs/>
          <w:sz w:val="22"/>
          <w:szCs w:val="22"/>
          <w:lang w:val="sr-Cyrl-CS"/>
        </w:rPr>
      </w:pPr>
    </w:p>
    <w:p w:rsidR="00543597" w:rsidRPr="00C67CFF" w:rsidRDefault="00543597" w:rsidP="00C67CFF">
      <w:pPr>
        <w:rPr>
          <w:bCs/>
          <w:sz w:val="22"/>
          <w:szCs w:val="22"/>
          <w:lang w:val="sr-Cyrl-CS"/>
        </w:rPr>
      </w:pPr>
      <w:bookmarkStart w:id="11" w:name="Звездан"/>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1.5</w:t>
      </w:r>
      <w:r>
        <w:rPr>
          <w:bCs/>
          <w:sz w:val="22"/>
          <w:szCs w:val="22"/>
        </w:rPr>
        <w:t>.</w:t>
      </w:r>
      <w:r w:rsidRPr="00E30C7B">
        <w:rPr>
          <w:bCs/>
          <w:sz w:val="22"/>
          <w:szCs w:val="22"/>
        </w:rPr>
        <w:tab/>
      </w:r>
      <w:bookmarkEnd w:id="11"/>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599"/>
        <w:gridCol w:w="632"/>
        <w:gridCol w:w="224"/>
        <w:gridCol w:w="2061"/>
        <w:gridCol w:w="373"/>
        <w:gridCol w:w="98"/>
        <w:gridCol w:w="433"/>
        <w:gridCol w:w="1042"/>
        <w:gridCol w:w="205"/>
        <w:gridCol w:w="824"/>
        <w:gridCol w:w="597"/>
        <w:gridCol w:w="1311"/>
      </w:tblGrid>
      <w:tr w:rsidR="00613E99" w:rsidTr="00613E99">
        <w:trPr>
          <w:trHeight w:val="20"/>
        </w:trPr>
        <w:tc>
          <w:tcPr>
            <w:tcW w:w="2560" w:type="pct"/>
            <w:gridSpan w:val="6"/>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b/>
                <w:szCs w:val="22"/>
                <w:lang w:val="sr-Cyrl-CS"/>
              </w:rPr>
            </w:pPr>
            <w:r>
              <w:rPr>
                <w:b/>
                <w:lang w:val="sr-Cyrl-CS"/>
              </w:rPr>
              <w:t xml:space="preserve">Име и презиме </w:t>
            </w:r>
          </w:p>
        </w:tc>
        <w:tc>
          <w:tcPr>
            <w:tcW w:w="2440" w:type="pct"/>
            <w:gridSpan w:val="7"/>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bookmarkStart w:id="12" w:name="ЗвезданМАрсић"/>
            <w:r>
              <w:rPr>
                <w:lang w:val="sr-Cyrl-CS"/>
              </w:rPr>
              <w:t>Звездан М. Арсић</w:t>
            </w:r>
            <w:bookmarkEnd w:id="12"/>
          </w:p>
        </w:tc>
      </w:tr>
      <w:tr w:rsidR="00613E99" w:rsidTr="00613E99">
        <w:trPr>
          <w:trHeight w:val="20"/>
        </w:trPr>
        <w:tc>
          <w:tcPr>
            <w:tcW w:w="2560" w:type="pct"/>
            <w:gridSpan w:val="6"/>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b/>
                <w:szCs w:val="22"/>
                <w:lang w:val="sr-Cyrl-CS"/>
              </w:rPr>
            </w:pPr>
            <w:r>
              <w:rPr>
                <w:b/>
                <w:lang w:val="sr-Cyrl-CS"/>
              </w:rPr>
              <w:t>Звање</w:t>
            </w:r>
          </w:p>
        </w:tc>
        <w:tc>
          <w:tcPr>
            <w:tcW w:w="2440" w:type="pct"/>
            <w:gridSpan w:val="7"/>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Редовни професор</w:t>
            </w:r>
          </w:p>
        </w:tc>
      </w:tr>
      <w:tr w:rsidR="00613E99" w:rsidTr="00613E99">
        <w:trPr>
          <w:trHeight w:val="20"/>
        </w:trPr>
        <w:tc>
          <w:tcPr>
            <w:tcW w:w="2560" w:type="pct"/>
            <w:gridSpan w:val="6"/>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b/>
                <w:szCs w:val="22"/>
                <w:lang w:val="sr-Cyrl-CS"/>
              </w:rPr>
            </w:pPr>
            <w:r>
              <w:rPr>
                <w:b/>
                <w:lang w:val="sr-Cyrl-CS"/>
              </w:rPr>
              <w:t xml:space="preserve">Назив институције у  којој наставник ради са пуним </w:t>
            </w:r>
            <w:r>
              <w:rPr>
                <w:b/>
              </w:rPr>
              <w:t xml:space="preserve"> или непуним </w:t>
            </w:r>
            <w:r>
              <w:rPr>
                <w:b/>
                <w:lang w:val="sr-Cyrl-CS"/>
              </w:rPr>
              <w:t>радним временом и од када</w:t>
            </w:r>
          </w:p>
        </w:tc>
        <w:tc>
          <w:tcPr>
            <w:tcW w:w="2440" w:type="pct"/>
            <w:gridSpan w:val="7"/>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Филозофски факултет Универзитета у Приштини са привременим седиштем у Косовској Митровици; од 1.септембра 1995. године</w:t>
            </w:r>
          </w:p>
        </w:tc>
      </w:tr>
      <w:tr w:rsidR="00613E99" w:rsidTr="00613E99">
        <w:trPr>
          <w:trHeight w:val="20"/>
        </w:trPr>
        <w:tc>
          <w:tcPr>
            <w:tcW w:w="2560" w:type="pct"/>
            <w:gridSpan w:val="6"/>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b/>
                <w:szCs w:val="22"/>
                <w:lang w:val="sr-Cyrl-CS"/>
              </w:rPr>
            </w:pPr>
            <w:r>
              <w:rPr>
                <w:b/>
                <w:lang w:val="sr-Cyrl-CS"/>
              </w:rPr>
              <w:t>Ужа научна односно уметничка област</w:t>
            </w:r>
          </w:p>
        </w:tc>
        <w:tc>
          <w:tcPr>
            <w:tcW w:w="2440" w:type="pct"/>
            <w:gridSpan w:val="7"/>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Педагогија</w:t>
            </w:r>
          </w:p>
        </w:tc>
      </w:tr>
      <w:tr w:rsidR="00613E99" w:rsidTr="00613E99">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b/>
                <w:szCs w:val="22"/>
                <w:lang w:val="sr-Cyrl-CS"/>
              </w:rPr>
            </w:pPr>
            <w:r>
              <w:rPr>
                <w:b/>
                <w:lang w:val="sr-Cyrl-CS"/>
              </w:rPr>
              <w:t>Академска каријера</w:t>
            </w:r>
          </w:p>
        </w:tc>
      </w:tr>
      <w:tr w:rsidR="00613E99" w:rsidTr="00613E99">
        <w:trPr>
          <w:trHeight w:val="20"/>
        </w:trPr>
        <w:tc>
          <w:tcPr>
            <w:tcW w:w="780" w:type="pct"/>
            <w:gridSpan w:val="2"/>
            <w:tcBorders>
              <w:top w:val="single" w:sz="4" w:space="0" w:color="auto"/>
              <w:left w:val="single" w:sz="4" w:space="0" w:color="auto"/>
              <w:bottom w:val="single" w:sz="4" w:space="0" w:color="auto"/>
              <w:right w:val="single" w:sz="4" w:space="0" w:color="auto"/>
            </w:tcBorders>
            <w:vAlign w:val="center"/>
          </w:tcPr>
          <w:p w:rsidR="00613E99" w:rsidRDefault="00613E99">
            <w:pPr>
              <w:spacing w:line="256" w:lineRule="auto"/>
              <w:rPr>
                <w:rFonts w:eastAsia="Calibri"/>
                <w:szCs w:val="22"/>
                <w:lang w:val="sr-Cyrl-CS"/>
              </w:rPr>
            </w:pPr>
          </w:p>
        </w:tc>
        <w:tc>
          <w:tcPr>
            <w:tcW w:w="463"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 xml:space="preserve">Година </w:t>
            </w:r>
          </w:p>
        </w:tc>
        <w:tc>
          <w:tcPr>
            <w:tcW w:w="1604" w:type="pct"/>
            <w:gridSpan w:val="4"/>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 xml:space="preserve">Институција </w:t>
            </w:r>
          </w:p>
        </w:tc>
        <w:tc>
          <w:tcPr>
            <w:tcW w:w="1121" w:type="pct"/>
            <w:gridSpan w:val="3"/>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t>Научна или уметничка о</w:t>
            </w:r>
            <w:r>
              <w:rPr>
                <w:lang w:val="sr-Cyrl-CS"/>
              </w:rPr>
              <w:t xml:space="preserve">бласт </w:t>
            </w:r>
          </w:p>
        </w:tc>
        <w:tc>
          <w:tcPr>
            <w:tcW w:w="1032"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rPr>
            </w:pPr>
            <w:r>
              <w:t>Ужа научна, уметничка или стручна област</w:t>
            </w:r>
          </w:p>
        </w:tc>
      </w:tr>
      <w:tr w:rsidR="00613E99" w:rsidTr="00613E99">
        <w:trPr>
          <w:trHeight w:val="20"/>
        </w:trPr>
        <w:tc>
          <w:tcPr>
            <w:tcW w:w="780"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Избор у звање</w:t>
            </w:r>
          </w:p>
        </w:tc>
        <w:tc>
          <w:tcPr>
            <w:tcW w:w="463"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 xml:space="preserve">2020. </w:t>
            </w:r>
          </w:p>
        </w:tc>
        <w:tc>
          <w:tcPr>
            <w:tcW w:w="1604" w:type="pct"/>
            <w:gridSpan w:val="4"/>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Филозофски факултет,Приштина(Кос. Митровица)</w:t>
            </w:r>
          </w:p>
        </w:tc>
        <w:tc>
          <w:tcPr>
            <w:tcW w:w="1121" w:type="pct"/>
            <w:gridSpan w:val="3"/>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Педагошке науке</w:t>
            </w:r>
          </w:p>
        </w:tc>
        <w:tc>
          <w:tcPr>
            <w:tcW w:w="1032"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Педагогија</w:t>
            </w:r>
          </w:p>
        </w:tc>
      </w:tr>
      <w:tr w:rsidR="00613E99" w:rsidTr="00613E99">
        <w:trPr>
          <w:trHeight w:val="20"/>
        </w:trPr>
        <w:tc>
          <w:tcPr>
            <w:tcW w:w="780"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Докторат</w:t>
            </w:r>
          </w:p>
        </w:tc>
        <w:tc>
          <w:tcPr>
            <w:tcW w:w="463"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2009.</w:t>
            </w:r>
          </w:p>
        </w:tc>
        <w:tc>
          <w:tcPr>
            <w:tcW w:w="1604" w:type="pct"/>
            <w:gridSpan w:val="4"/>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Филозофски факултет,Приштина(Кос. Митровица)</w:t>
            </w:r>
          </w:p>
        </w:tc>
        <w:tc>
          <w:tcPr>
            <w:tcW w:w="1121" w:type="pct"/>
            <w:gridSpan w:val="3"/>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Педагошке науке</w:t>
            </w:r>
          </w:p>
        </w:tc>
        <w:tc>
          <w:tcPr>
            <w:tcW w:w="1032"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Теорије васпитања и наставе</w:t>
            </w:r>
          </w:p>
        </w:tc>
      </w:tr>
      <w:tr w:rsidR="00613E99" w:rsidTr="00613E99">
        <w:trPr>
          <w:trHeight w:val="20"/>
        </w:trPr>
        <w:tc>
          <w:tcPr>
            <w:tcW w:w="780"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Магистратура</w:t>
            </w:r>
          </w:p>
        </w:tc>
        <w:tc>
          <w:tcPr>
            <w:tcW w:w="463"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2002.</w:t>
            </w:r>
          </w:p>
        </w:tc>
        <w:tc>
          <w:tcPr>
            <w:tcW w:w="1604" w:type="pct"/>
            <w:gridSpan w:val="4"/>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Филозофски факултет,Приштина(Кос. Митровица)</w:t>
            </w:r>
          </w:p>
        </w:tc>
        <w:tc>
          <w:tcPr>
            <w:tcW w:w="1121" w:type="pct"/>
            <w:gridSpan w:val="3"/>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Педагошке науке</w:t>
            </w:r>
          </w:p>
        </w:tc>
        <w:tc>
          <w:tcPr>
            <w:tcW w:w="1032"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Теорије васпитања и наставе</w:t>
            </w:r>
          </w:p>
        </w:tc>
      </w:tr>
      <w:tr w:rsidR="00613E99" w:rsidTr="00613E99">
        <w:trPr>
          <w:trHeight w:val="20"/>
        </w:trPr>
        <w:tc>
          <w:tcPr>
            <w:tcW w:w="780"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Диплома</w:t>
            </w:r>
          </w:p>
        </w:tc>
        <w:tc>
          <w:tcPr>
            <w:tcW w:w="463"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 xml:space="preserve">1994. </w:t>
            </w:r>
          </w:p>
        </w:tc>
        <w:tc>
          <w:tcPr>
            <w:tcW w:w="1604" w:type="pct"/>
            <w:gridSpan w:val="4"/>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Филозофски факултет,Приштина</w:t>
            </w:r>
          </w:p>
        </w:tc>
        <w:tc>
          <w:tcPr>
            <w:tcW w:w="1121" w:type="pct"/>
            <w:gridSpan w:val="3"/>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Педагошке науке</w:t>
            </w:r>
          </w:p>
        </w:tc>
        <w:tc>
          <w:tcPr>
            <w:tcW w:w="1032"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Педагогија</w:t>
            </w:r>
          </w:p>
        </w:tc>
      </w:tr>
      <w:tr w:rsidR="00613E99" w:rsidTr="00613E99">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rPr>
            </w:pPr>
            <w:r>
              <w:rPr>
                <w:lang w:val="sr-Cyrl-CS"/>
              </w:rPr>
              <w:t xml:space="preserve">Списак предмета за  које  је наставник акредитован </w:t>
            </w:r>
            <w:r>
              <w:t>на првом или другом степену студија</w:t>
            </w:r>
          </w:p>
        </w:tc>
      </w:tr>
      <w:tr w:rsidR="00613E99" w:rsidTr="00613E99">
        <w:trPr>
          <w:trHeight w:val="20"/>
        </w:trPr>
        <w:tc>
          <w:tcPr>
            <w:tcW w:w="456" w:type="pct"/>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Р.Б.</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rPr>
            </w:pPr>
            <w:r>
              <w:t>Ознака предмета</w:t>
            </w:r>
          </w:p>
        </w:tc>
        <w:tc>
          <w:tcPr>
            <w:tcW w:w="1491" w:type="pct"/>
            <w:gridSpan w:val="4"/>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iCs/>
              </w:rPr>
              <w:t>Назив предмета</w:t>
            </w:r>
          </w:p>
        </w:tc>
        <w:tc>
          <w:tcPr>
            <w:tcW w:w="909" w:type="pct"/>
            <w:gridSpan w:val="3"/>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rPr>
            </w:pPr>
            <w:r>
              <w:t>Вид наставе</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rPr>
            </w:pPr>
            <w:r>
              <w:rPr>
                <w:iCs/>
              </w:rPr>
              <w:t xml:space="preserve">Назив студијског програма </w:t>
            </w:r>
          </w:p>
        </w:tc>
        <w:tc>
          <w:tcPr>
            <w:tcW w:w="709" w:type="pct"/>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iCs/>
              </w:rPr>
              <w:t>В</w:t>
            </w:r>
            <w:r>
              <w:rPr>
                <w:iCs/>
                <w:lang w:val="sr-Cyrl-CS"/>
              </w:rPr>
              <w:t xml:space="preserve">рста студија </w:t>
            </w:r>
          </w:p>
        </w:tc>
      </w:tr>
      <w:tr w:rsidR="00613E99" w:rsidTr="00613E99">
        <w:trPr>
          <w:trHeight w:val="20"/>
        </w:trPr>
        <w:tc>
          <w:tcPr>
            <w:tcW w:w="456" w:type="pct"/>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 xml:space="preserve">1. </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01845">
            <w:pPr>
              <w:spacing w:line="256" w:lineRule="auto"/>
              <w:rPr>
                <w:rFonts w:eastAsia="Calibri"/>
                <w:szCs w:val="22"/>
              </w:rPr>
            </w:pPr>
            <w:r>
              <w:t>OSI25</w:t>
            </w:r>
            <w:r w:rsidR="00613E99">
              <w:t xml:space="preserve"> </w:t>
            </w:r>
          </w:p>
        </w:tc>
        <w:tc>
          <w:tcPr>
            <w:tcW w:w="1491" w:type="pct"/>
            <w:gridSpan w:val="4"/>
            <w:tcBorders>
              <w:top w:val="single" w:sz="4" w:space="0" w:color="auto"/>
              <w:left w:val="single" w:sz="4" w:space="0" w:color="auto"/>
              <w:bottom w:val="single" w:sz="4" w:space="0" w:color="auto"/>
              <w:right w:val="single" w:sz="4" w:space="0" w:color="auto"/>
            </w:tcBorders>
            <w:hideMark/>
          </w:tcPr>
          <w:p w:rsidR="00613E99" w:rsidRDefault="00601845">
            <w:pPr>
              <w:spacing w:line="256" w:lineRule="auto"/>
              <w:rPr>
                <w:rFonts w:eastAsia="Calibri"/>
                <w:szCs w:val="22"/>
              </w:rPr>
            </w:pPr>
            <w:r>
              <w:t>Психо</w:t>
            </w:r>
            <w:r>
              <w:rPr>
                <w:lang w:val="sr-Cyrl-RS"/>
              </w:rPr>
              <w:t>л</w:t>
            </w:r>
            <w:r>
              <w:t>ошко-методички приступ у ИТ</w:t>
            </w:r>
          </w:p>
        </w:tc>
        <w:tc>
          <w:tcPr>
            <w:tcW w:w="909" w:type="pct"/>
            <w:gridSpan w:val="3"/>
            <w:tcBorders>
              <w:top w:val="single" w:sz="4" w:space="0" w:color="auto"/>
              <w:left w:val="single" w:sz="4" w:space="0" w:color="auto"/>
              <w:bottom w:val="single" w:sz="4" w:space="0" w:color="auto"/>
              <w:right w:val="single" w:sz="4" w:space="0" w:color="auto"/>
            </w:tcBorders>
            <w:vAlign w:val="center"/>
            <w:hideMark/>
          </w:tcPr>
          <w:p w:rsidR="00613E99" w:rsidRDefault="00601845">
            <w:pPr>
              <w:spacing w:line="256" w:lineRule="auto"/>
              <w:rPr>
                <w:rFonts w:eastAsia="Calibri"/>
                <w:szCs w:val="22"/>
                <w:lang w:val="sr-Cyrl-CS"/>
              </w:rPr>
            </w:pPr>
            <w:r>
              <w:rPr>
                <w:lang w:val="sr-Cyrl-CS"/>
              </w:rPr>
              <w:t xml:space="preserve">Предавања </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Информатика</w:t>
            </w:r>
          </w:p>
        </w:tc>
        <w:tc>
          <w:tcPr>
            <w:tcW w:w="709" w:type="pct"/>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ОАС</w:t>
            </w:r>
          </w:p>
        </w:tc>
      </w:tr>
      <w:tr w:rsidR="00613E99" w:rsidTr="00613E99">
        <w:trPr>
          <w:trHeight w:val="20"/>
        </w:trPr>
        <w:tc>
          <w:tcPr>
            <w:tcW w:w="456" w:type="pct"/>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 xml:space="preserve">2. </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01845">
            <w:pPr>
              <w:spacing w:line="256" w:lineRule="auto"/>
              <w:rPr>
                <w:rFonts w:eastAsia="Calibri"/>
                <w:szCs w:val="22"/>
              </w:rPr>
            </w:pPr>
            <w:r>
              <w:t>OSI19</w:t>
            </w:r>
            <w:r w:rsidR="00613E99">
              <w:t xml:space="preserve"> </w:t>
            </w:r>
          </w:p>
        </w:tc>
        <w:tc>
          <w:tcPr>
            <w:tcW w:w="1491" w:type="pct"/>
            <w:gridSpan w:val="4"/>
            <w:tcBorders>
              <w:top w:val="single" w:sz="4" w:space="0" w:color="auto"/>
              <w:left w:val="single" w:sz="4" w:space="0" w:color="auto"/>
              <w:bottom w:val="single" w:sz="4" w:space="0" w:color="auto"/>
              <w:right w:val="single" w:sz="4" w:space="0" w:color="auto"/>
            </w:tcBorders>
            <w:hideMark/>
          </w:tcPr>
          <w:p w:rsidR="00613E99" w:rsidRDefault="00613E99">
            <w:pPr>
              <w:spacing w:line="256" w:lineRule="auto"/>
              <w:rPr>
                <w:rFonts w:eastAsia="Calibri"/>
                <w:szCs w:val="22"/>
              </w:rPr>
            </w:pPr>
            <w:r>
              <w:t>Педагошко-методички приступ у ИТ</w:t>
            </w:r>
          </w:p>
        </w:tc>
        <w:tc>
          <w:tcPr>
            <w:tcW w:w="909" w:type="pct"/>
            <w:gridSpan w:val="3"/>
            <w:tcBorders>
              <w:top w:val="single" w:sz="4" w:space="0" w:color="auto"/>
              <w:left w:val="single" w:sz="4" w:space="0" w:color="auto"/>
              <w:bottom w:val="single" w:sz="4" w:space="0" w:color="auto"/>
              <w:right w:val="single" w:sz="4" w:space="0" w:color="auto"/>
            </w:tcBorders>
            <w:vAlign w:val="center"/>
            <w:hideMark/>
          </w:tcPr>
          <w:p w:rsidR="00613E99" w:rsidRDefault="00601845">
            <w:pPr>
              <w:spacing w:line="256" w:lineRule="auto"/>
              <w:rPr>
                <w:rFonts w:eastAsia="Calibri"/>
                <w:szCs w:val="22"/>
                <w:lang w:val="sr-Cyrl-CS"/>
              </w:rPr>
            </w:pPr>
            <w:r>
              <w:rPr>
                <w:lang w:val="sr-Cyrl-CS"/>
              </w:rPr>
              <w:t xml:space="preserve">Предавања </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Информатика</w:t>
            </w:r>
          </w:p>
        </w:tc>
        <w:tc>
          <w:tcPr>
            <w:tcW w:w="709" w:type="pct"/>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ОАС</w:t>
            </w:r>
          </w:p>
        </w:tc>
      </w:tr>
      <w:tr w:rsidR="00613E99" w:rsidTr="00613E99">
        <w:trPr>
          <w:trHeight w:val="427"/>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Репрезентативне референце (минимално 5 не више од 10)</w:t>
            </w:r>
          </w:p>
        </w:tc>
      </w:tr>
      <w:tr w:rsidR="00613E99" w:rsidTr="00613E99">
        <w:trPr>
          <w:trHeight w:val="427"/>
        </w:trPr>
        <w:tc>
          <w:tcPr>
            <w:tcW w:w="780" w:type="pct"/>
            <w:gridSpan w:val="2"/>
            <w:tcBorders>
              <w:top w:val="single" w:sz="4" w:space="0" w:color="auto"/>
              <w:left w:val="single" w:sz="4" w:space="0" w:color="auto"/>
              <w:bottom w:val="single" w:sz="4" w:space="0" w:color="auto"/>
              <w:right w:val="single" w:sz="4" w:space="0" w:color="auto"/>
            </w:tcBorders>
            <w:vAlign w:val="center"/>
          </w:tcPr>
          <w:p w:rsidR="00613E99" w:rsidRDefault="00613E99" w:rsidP="00613E99">
            <w:pPr>
              <w:pStyle w:val="ListParagraph"/>
              <w:widowControl/>
              <w:numPr>
                <w:ilvl w:val="0"/>
                <w:numId w:val="18"/>
              </w:numPr>
              <w:autoSpaceDE/>
              <w:autoSpaceDN/>
              <w:adjustRightInd/>
              <w:spacing w:line="256" w:lineRule="auto"/>
              <w:rPr>
                <w:rFonts w:eastAsiaTheme="minorHAnsi"/>
                <w:lang w:val="sr-Cyrl-CS"/>
              </w:rPr>
            </w:pPr>
          </w:p>
        </w:tc>
        <w:tc>
          <w:tcPr>
            <w:tcW w:w="4220" w:type="pct"/>
            <w:gridSpan w:val="11"/>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color w:val="000000"/>
                <w:spacing w:val="4"/>
                <w:shd w:val="clear" w:color="auto" w:fill="FFFFFF"/>
              </w:rPr>
              <w:t xml:space="preserve">Novković, C. B.,Arsić, Z., Cenić, D. (2022). </w:t>
            </w:r>
            <w:r>
              <w:rPr>
                <w:bCs/>
                <w:kern w:val="36"/>
              </w:rPr>
              <w:t>Attitudes of Teachers to Using Information and Communication Technology in Teaching - Advantages and Obstacles.</w:t>
            </w:r>
            <w:r>
              <w:rPr>
                <w:i/>
              </w:rPr>
              <w:t>International Journal of Cognitive Research in science, engineering and education (IJCRSEE)</w:t>
            </w:r>
            <w:r>
              <w:t xml:space="preserve"> Aurora, Vranje. 10(2).  p. 69-76</w:t>
            </w:r>
          </w:p>
        </w:tc>
      </w:tr>
      <w:tr w:rsidR="00613E99" w:rsidTr="00613E99">
        <w:trPr>
          <w:trHeight w:val="427"/>
        </w:trPr>
        <w:tc>
          <w:tcPr>
            <w:tcW w:w="780" w:type="pct"/>
            <w:gridSpan w:val="2"/>
            <w:tcBorders>
              <w:top w:val="single" w:sz="4" w:space="0" w:color="auto"/>
              <w:left w:val="single" w:sz="4" w:space="0" w:color="auto"/>
              <w:bottom w:val="single" w:sz="4" w:space="0" w:color="auto"/>
              <w:right w:val="single" w:sz="4" w:space="0" w:color="auto"/>
            </w:tcBorders>
            <w:vAlign w:val="center"/>
          </w:tcPr>
          <w:p w:rsidR="00613E99" w:rsidRDefault="00613E99" w:rsidP="00613E99">
            <w:pPr>
              <w:pStyle w:val="ListParagraph"/>
              <w:widowControl/>
              <w:numPr>
                <w:ilvl w:val="0"/>
                <w:numId w:val="18"/>
              </w:numPr>
              <w:autoSpaceDE/>
              <w:autoSpaceDN/>
              <w:adjustRightInd/>
              <w:spacing w:line="256" w:lineRule="auto"/>
              <w:rPr>
                <w:rFonts w:eastAsiaTheme="minorHAnsi"/>
                <w:lang w:val="sr-Cyrl-CS"/>
              </w:rPr>
            </w:pPr>
          </w:p>
        </w:tc>
        <w:tc>
          <w:tcPr>
            <w:tcW w:w="4220" w:type="pct"/>
            <w:gridSpan w:val="11"/>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t>Арсић, М. З., Запорожац, З., И. (2021). Карактеристични проблеми у примени савремене образовне технологије у настави: могућност њиховог превазилажења.</w:t>
            </w:r>
            <w:r>
              <w:rPr>
                <w:i/>
                <w:shd w:val="clear" w:color="auto" w:fill="FFFFFF"/>
              </w:rPr>
              <w:t xml:space="preserve">Зборник Радова Филозофског факултета Универзитета у Приштини. </w:t>
            </w:r>
            <w:r>
              <w:rPr>
                <w:shd w:val="clear" w:color="auto" w:fill="FFFFFF"/>
              </w:rPr>
              <w:t>LI(4).351-365</w:t>
            </w:r>
          </w:p>
        </w:tc>
      </w:tr>
      <w:tr w:rsidR="00613E99" w:rsidTr="00613E99">
        <w:trPr>
          <w:trHeight w:val="427"/>
        </w:trPr>
        <w:tc>
          <w:tcPr>
            <w:tcW w:w="780" w:type="pct"/>
            <w:gridSpan w:val="2"/>
            <w:tcBorders>
              <w:top w:val="single" w:sz="4" w:space="0" w:color="auto"/>
              <w:left w:val="single" w:sz="4" w:space="0" w:color="auto"/>
              <w:bottom w:val="single" w:sz="4" w:space="0" w:color="auto"/>
              <w:right w:val="single" w:sz="4" w:space="0" w:color="auto"/>
            </w:tcBorders>
            <w:vAlign w:val="center"/>
          </w:tcPr>
          <w:p w:rsidR="00613E99" w:rsidRDefault="00613E99" w:rsidP="00613E99">
            <w:pPr>
              <w:pStyle w:val="ListParagraph"/>
              <w:widowControl/>
              <w:numPr>
                <w:ilvl w:val="0"/>
                <w:numId w:val="18"/>
              </w:numPr>
              <w:autoSpaceDE/>
              <w:autoSpaceDN/>
              <w:adjustRightInd/>
              <w:spacing w:line="256" w:lineRule="auto"/>
              <w:rPr>
                <w:rFonts w:eastAsiaTheme="minorHAnsi"/>
                <w:lang w:val="sr-Cyrl-CS"/>
              </w:rPr>
            </w:pPr>
          </w:p>
        </w:tc>
        <w:tc>
          <w:tcPr>
            <w:tcW w:w="4220" w:type="pct"/>
            <w:gridSpan w:val="11"/>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t xml:space="preserve">Arsić, Z., Babić Antić, J.&amp; Radojević, T. (2019).  Student's Status in Contemporary Teaching: Problems and Perspectives. </w:t>
            </w:r>
            <w:r>
              <w:rPr>
                <w:i/>
              </w:rPr>
              <w:t>Collection ofPapers of the Faculty of Philosophy of the University of Priština</w:t>
            </w:r>
            <w:r>
              <w:t>,XLIX(3), 283–300</w:t>
            </w:r>
          </w:p>
        </w:tc>
      </w:tr>
      <w:tr w:rsidR="00613E99" w:rsidTr="00613E99">
        <w:trPr>
          <w:trHeight w:val="427"/>
        </w:trPr>
        <w:tc>
          <w:tcPr>
            <w:tcW w:w="780" w:type="pct"/>
            <w:gridSpan w:val="2"/>
            <w:tcBorders>
              <w:top w:val="single" w:sz="4" w:space="0" w:color="auto"/>
              <w:left w:val="single" w:sz="4" w:space="0" w:color="auto"/>
              <w:bottom w:val="single" w:sz="4" w:space="0" w:color="auto"/>
              <w:right w:val="single" w:sz="4" w:space="0" w:color="auto"/>
            </w:tcBorders>
            <w:vAlign w:val="center"/>
          </w:tcPr>
          <w:p w:rsidR="00613E99" w:rsidRDefault="00613E99" w:rsidP="00613E99">
            <w:pPr>
              <w:pStyle w:val="ListParagraph"/>
              <w:widowControl/>
              <w:numPr>
                <w:ilvl w:val="0"/>
                <w:numId w:val="18"/>
              </w:numPr>
              <w:autoSpaceDE/>
              <w:autoSpaceDN/>
              <w:adjustRightInd/>
              <w:spacing w:line="256" w:lineRule="auto"/>
              <w:rPr>
                <w:rFonts w:eastAsiaTheme="minorHAnsi"/>
                <w:lang w:val="sr-Cyrl-CS"/>
              </w:rPr>
            </w:pPr>
          </w:p>
        </w:tc>
        <w:tc>
          <w:tcPr>
            <w:tcW w:w="4220" w:type="pct"/>
            <w:gridSpan w:val="11"/>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bCs/>
                <w:shd w:val="clear" w:color="auto" w:fill="FFFFFF"/>
              </w:rPr>
              <w:t xml:space="preserve">Арсић, З. (2019). </w:t>
            </w:r>
            <w:r>
              <w:rPr>
                <w:bCs/>
                <w:i/>
                <w:shd w:val="clear" w:color="auto" w:fill="FFFFFF"/>
              </w:rPr>
              <w:t>Дидактички хоризонти</w:t>
            </w:r>
            <w:r>
              <w:rPr>
                <w:bCs/>
                <w:shd w:val="clear" w:color="auto" w:fill="FFFFFF"/>
              </w:rPr>
              <w:t>(научна монографија).</w:t>
            </w:r>
            <w:r>
              <w:t xml:space="preserve"> Косовска Митровица: Филозофски факултетУниверзитета у Приштини.</w:t>
            </w:r>
          </w:p>
        </w:tc>
      </w:tr>
      <w:tr w:rsidR="00613E99" w:rsidTr="00613E99">
        <w:trPr>
          <w:trHeight w:val="427"/>
        </w:trPr>
        <w:tc>
          <w:tcPr>
            <w:tcW w:w="780" w:type="pct"/>
            <w:gridSpan w:val="2"/>
            <w:tcBorders>
              <w:top w:val="single" w:sz="4" w:space="0" w:color="auto"/>
              <w:left w:val="single" w:sz="4" w:space="0" w:color="auto"/>
              <w:bottom w:val="single" w:sz="4" w:space="0" w:color="auto"/>
              <w:right w:val="single" w:sz="4" w:space="0" w:color="auto"/>
            </w:tcBorders>
            <w:vAlign w:val="center"/>
          </w:tcPr>
          <w:p w:rsidR="00613E99" w:rsidRDefault="00613E99" w:rsidP="00613E99">
            <w:pPr>
              <w:pStyle w:val="ListParagraph"/>
              <w:widowControl/>
              <w:numPr>
                <w:ilvl w:val="0"/>
                <w:numId w:val="18"/>
              </w:numPr>
              <w:autoSpaceDE/>
              <w:autoSpaceDN/>
              <w:adjustRightInd/>
              <w:spacing w:line="256" w:lineRule="auto"/>
              <w:rPr>
                <w:rFonts w:eastAsiaTheme="minorHAnsi"/>
                <w:lang w:val="sr-Cyrl-CS"/>
              </w:rPr>
            </w:pPr>
          </w:p>
        </w:tc>
        <w:tc>
          <w:tcPr>
            <w:tcW w:w="4220" w:type="pct"/>
            <w:gridSpan w:val="11"/>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t xml:space="preserve">Radojevic, T.,Arsic, Z. &amp;Kompirovic, T. (2019). Teacher’s Communicative Competence. </w:t>
            </w:r>
            <w:r>
              <w:rPr>
                <w:i/>
              </w:rPr>
              <w:t>Research Journal of Applied Sciences</w:t>
            </w:r>
            <w:r>
              <w:t>,14(7), 219–225.</w:t>
            </w:r>
          </w:p>
        </w:tc>
      </w:tr>
      <w:tr w:rsidR="00613E99" w:rsidTr="00613E99">
        <w:trPr>
          <w:trHeight w:val="427"/>
        </w:trPr>
        <w:tc>
          <w:tcPr>
            <w:tcW w:w="780" w:type="pct"/>
            <w:gridSpan w:val="2"/>
            <w:tcBorders>
              <w:top w:val="single" w:sz="4" w:space="0" w:color="auto"/>
              <w:left w:val="single" w:sz="4" w:space="0" w:color="auto"/>
              <w:bottom w:val="single" w:sz="4" w:space="0" w:color="auto"/>
              <w:right w:val="single" w:sz="4" w:space="0" w:color="auto"/>
            </w:tcBorders>
            <w:vAlign w:val="center"/>
          </w:tcPr>
          <w:p w:rsidR="00613E99" w:rsidRDefault="00613E99" w:rsidP="00613E99">
            <w:pPr>
              <w:pStyle w:val="ListParagraph"/>
              <w:widowControl/>
              <w:numPr>
                <w:ilvl w:val="0"/>
                <w:numId w:val="18"/>
              </w:numPr>
              <w:autoSpaceDE/>
              <w:autoSpaceDN/>
              <w:adjustRightInd/>
              <w:spacing w:line="256" w:lineRule="auto"/>
              <w:rPr>
                <w:rFonts w:eastAsiaTheme="minorHAnsi"/>
                <w:lang w:val="sr-Cyrl-CS"/>
              </w:rPr>
            </w:pPr>
          </w:p>
        </w:tc>
        <w:tc>
          <w:tcPr>
            <w:tcW w:w="4220" w:type="pct"/>
            <w:gridSpan w:val="11"/>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t xml:space="preserve">Арсић, З., Радојевић, Т. (2019). Утицај друштвених промена на положај и однос наставника и ученика у настави. </w:t>
            </w:r>
            <w:r>
              <w:rPr>
                <w:i/>
              </w:rPr>
              <w:t>Социолошки преглед: Часопис Српског социолошког друштва</w:t>
            </w:r>
            <w:r>
              <w:t>, LIII(3), 1132–1154.</w:t>
            </w:r>
          </w:p>
        </w:tc>
      </w:tr>
      <w:tr w:rsidR="00613E99" w:rsidTr="00613E99">
        <w:trPr>
          <w:trHeight w:val="427"/>
        </w:trPr>
        <w:tc>
          <w:tcPr>
            <w:tcW w:w="780" w:type="pct"/>
            <w:gridSpan w:val="2"/>
            <w:tcBorders>
              <w:top w:val="single" w:sz="4" w:space="0" w:color="auto"/>
              <w:left w:val="single" w:sz="4" w:space="0" w:color="auto"/>
              <w:bottom w:val="single" w:sz="4" w:space="0" w:color="auto"/>
              <w:right w:val="single" w:sz="4" w:space="0" w:color="auto"/>
            </w:tcBorders>
            <w:vAlign w:val="center"/>
          </w:tcPr>
          <w:p w:rsidR="00613E99" w:rsidRDefault="00613E99" w:rsidP="00613E99">
            <w:pPr>
              <w:pStyle w:val="ListParagraph"/>
              <w:widowControl/>
              <w:numPr>
                <w:ilvl w:val="0"/>
                <w:numId w:val="18"/>
              </w:numPr>
              <w:autoSpaceDE/>
              <w:autoSpaceDN/>
              <w:adjustRightInd/>
              <w:spacing w:line="256" w:lineRule="auto"/>
              <w:rPr>
                <w:rFonts w:eastAsiaTheme="minorHAnsi"/>
                <w:lang w:val="sr-Cyrl-CS"/>
              </w:rPr>
            </w:pPr>
          </w:p>
        </w:tc>
        <w:tc>
          <w:tcPr>
            <w:tcW w:w="4220" w:type="pct"/>
            <w:gridSpan w:val="11"/>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rStyle w:val="normalchar"/>
                <w:b/>
                <w:bCs/>
                <w:iCs/>
                <w:sz w:val="18"/>
                <w:szCs w:val="18"/>
              </w:rPr>
              <w:t>Арсић, З.,</w:t>
            </w:r>
            <w:r>
              <w:rPr>
                <w:rStyle w:val="normalchar"/>
                <w:bCs/>
                <w:iCs/>
                <w:sz w:val="18"/>
                <w:szCs w:val="18"/>
              </w:rPr>
              <w:t xml:space="preserve"> Банђур, В. (</w:t>
            </w:r>
            <w:r>
              <w:t>2019). Развој дидактичког схватања</w:t>
            </w:r>
            <w:r>
              <w:rPr>
                <w:bCs/>
                <w:shd w:val="clear" w:color="auto" w:fill="FFFFFF"/>
              </w:rPr>
              <w:t xml:space="preserve">. </w:t>
            </w:r>
            <w:r>
              <w:rPr>
                <w:i/>
              </w:rPr>
              <w:t>Зборник радова Филозофског факултета Универзитета у Приштини,</w:t>
            </w:r>
            <w:r>
              <w:t>XLIX(2), 223–238.</w:t>
            </w:r>
          </w:p>
        </w:tc>
      </w:tr>
      <w:tr w:rsidR="00613E99" w:rsidTr="00613E99">
        <w:trPr>
          <w:trHeight w:val="427"/>
        </w:trPr>
        <w:tc>
          <w:tcPr>
            <w:tcW w:w="780" w:type="pct"/>
            <w:gridSpan w:val="2"/>
            <w:tcBorders>
              <w:top w:val="single" w:sz="4" w:space="0" w:color="auto"/>
              <w:left w:val="single" w:sz="4" w:space="0" w:color="auto"/>
              <w:bottom w:val="single" w:sz="4" w:space="0" w:color="auto"/>
              <w:right w:val="single" w:sz="4" w:space="0" w:color="auto"/>
            </w:tcBorders>
            <w:vAlign w:val="center"/>
          </w:tcPr>
          <w:p w:rsidR="00613E99" w:rsidRDefault="00613E99" w:rsidP="00613E99">
            <w:pPr>
              <w:pStyle w:val="ListParagraph"/>
              <w:widowControl/>
              <w:numPr>
                <w:ilvl w:val="0"/>
                <w:numId w:val="18"/>
              </w:numPr>
              <w:autoSpaceDE/>
              <w:autoSpaceDN/>
              <w:adjustRightInd/>
              <w:spacing w:line="256" w:lineRule="auto"/>
              <w:rPr>
                <w:rFonts w:eastAsiaTheme="minorHAnsi"/>
                <w:lang w:val="sr-Cyrl-CS"/>
              </w:rPr>
            </w:pPr>
          </w:p>
        </w:tc>
        <w:tc>
          <w:tcPr>
            <w:tcW w:w="4220" w:type="pct"/>
            <w:gridSpan w:val="11"/>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color w:val="000000"/>
              </w:rPr>
              <w:t xml:space="preserve">Арсић, З. (2019). Припремање ученика за обраду нових наставних садржаја у функцији њиховог интелектуалног осамостаљивања у наставном процесу. У М. Лончар Вујновић (ур.), </w:t>
            </w:r>
            <w:r>
              <w:rPr>
                <w:i/>
                <w:color w:val="000000"/>
              </w:rPr>
              <w:t>Наука без граница II: међународни тематски зборник</w:t>
            </w:r>
            <w:r>
              <w:rPr>
                <w:color w:val="000000"/>
              </w:rPr>
              <w:t xml:space="preserve">, Књига 3: </w:t>
            </w:r>
            <w:r>
              <w:rPr>
                <w:i/>
                <w:color w:val="000000"/>
              </w:rPr>
              <w:t>Приступи у образовању</w:t>
            </w:r>
            <w:r>
              <w:rPr>
                <w:color w:val="000000"/>
              </w:rPr>
              <w:t xml:space="preserve"> (стр. 21–34). Косовска Митровица: Филозофски факултет Универзитета у Приштини.</w:t>
            </w:r>
          </w:p>
        </w:tc>
      </w:tr>
      <w:tr w:rsidR="00613E99" w:rsidTr="00613E99">
        <w:trPr>
          <w:trHeight w:val="427"/>
        </w:trPr>
        <w:tc>
          <w:tcPr>
            <w:tcW w:w="780" w:type="pct"/>
            <w:gridSpan w:val="2"/>
            <w:tcBorders>
              <w:top w:val="single" w:sz="4" w:space="0" w:color="auto"/>
              <w:left w:val="single" w:sz="4" w:space="0" w:color="auto"/>
              <w:bottom w:val="single" w:sz="4" w:space="0" w:color="auto"/>
              <w:right w:val="single" w:sz="4" w:space="0" w:color="auto"/>
            </w:tcBorders>
            <w:vAlign w:val="center"/>
          </w:tcPr>
          <w:p w:rsidR="00613E99" w:rsidRDefault="00613E99" w:rsidP="00613E99">
            <w:pPr>
              <w:pStyle w:val="ListParagraph"/>
              <w:widowControl/>
              <w:numPr>
                <w:ilvl w:val="0"/>
                <w:numId w:val="18"/>
              </w:numPr>
              <w:autoSpaceDE/>
              <w:autoSpaceDN/>
              <w:adjustRightInd/>
              <w:spacing w:line="256" w:lineRule="auto"/>
              <w:rPr>
                <w:rFonts w:eastAsiaTheme="minorHAnsi"/>
                <w:lang w:val="sr-Cyrl-CS"/>
              </w:rPr>
            </w:pPr>
          </w:p>
        </w:tc>
        <w:tc>
          <w:tcPr>
            <w:tcW w:w="4220" w:type="pct"/>
            <w:gridSpan w:val="11"/>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t xml:space="preserve">Врачар, М., Анђелковић, Д. С., Арсић, З. (2018). Интеркултурална перспектива школа у Србији. </w:t>
            </w:r>
            <w:r>
              <w:rPr>
                <w:i/>
              </w:rPr>
              <w:t>Теме: Часопис за друштвене науке</w:t>
            </w:r>
            <w:r>
              <w:t>, XLII(3), 917–933.</w:t>
            </w:r>
          </w:p>
        </w:tc>
      </w:tr>
      <w:tr w:rsidR="00613E99" w:rsidTr="00613E99">
        <w:trPr>
          <w:trHeight w:val="427"/>
        </w:trPr>
        <w:tc>
          <w:tcPr>
            <w:tcW w:w="780" w:type="pct"/>
            <w:gridSpan w:val="2"/>
            <w:tcBorders>
              <w:top w:val="single" w:sz="4" w:space="0" w:color="auto"/>
              <w:left w:val="single" w:sz="4" w:space="0" w:color="auto"/>
              <w:bottom w:val="single" w:sz="4" w:space="0" w:color="auto"/>
              <w:right w:val="single" w:sz="4" w:space="0" w:color="auto"/>
            </w:tcBorders>
            <w:vAlign w:val="center"/>
          </w:tcPr>
          <w:p w:rsidR="00613E99" w:rsidRDefault="00613E99" w:rsidP="00613E99">
            <w:pPr>
              <w:pStyle w:val="ListParagraph"/>
              <w:widowControl/>
              <w:numPr>
                <w:ilvl w:val="0"/>
                <w:numId w:val="18"/>
              </w:numPr>
              <w:autoSpaceDE/>
              <w:autoSpaceDN/>
              <w:adjustRightInd/>
              <w:spacing w:line="256" w:lineRule="auto"/>
              <w:rPr>
                <w:rFonts w:eastAsiaTheme="minorHAnsi"/>
                <w:lang w:val="sr-Cyrl-CS"/>
              </w:rPr>
            </w:pPr>
          </w:p>
        </w:tc>
        <w:tc>
          <w:tcPr>
            <w:tcW w:w="4220" w:type="pct"/>
            <w:gridSpan w:val="11"/>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t xml:space="preserve">Арсић З. (2014). </w:t>
            </w:r>
            <w:r>
              <w:rPr>
                <w:i/>
              </w:rPr>
              <w:t>Стицање и вредности примене знања у настави</w:t>
            </w:r>
            <w:r>
              <w:t xml:space="preserve"> (научна монографија). Косовска Митровица: Филозофски факултет Универзитета у Приштини.</w:t>
            </w:r>
          </w:p>
        </w:tc>
      </w:tr>
      <w:tr w:rsidR="00613E99" w:rsidTr="00613E99">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 xml:space="preserve">Збирни подаци научне, односно уметничке и стручне активности наставника </w:t>
            </w:r>
          </w:p>
        </w:tc>
      </w:tr>
      <w:tr w:rsidR="00613E99" w:rsidTr="00613E99">
        <w:trPr>
          <w:trHeight w:val="20"/>
        </w:trPr>
        <w:tc>
          <w:tcPr>
            <w:tcW w:w="2358" w:type="pct"/>
            <w:gridSpan w:val="5"/>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Укупан број цитата</w:t>
            </w:r>
          </w:p>
        </w:tc>
        <w:tc>
          <w:tcPr>
            <w:tcW w:w="2642" w:type="pct"/>
            <w:gridSpan w:val="8"/>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40</w:t>
            </w:r>
          </w:p>
        </w:tc>
      </w:tr>
      <w:tr w:rsidR="00613E99" w:rsidTr="00613E99">
        <w:trPr>
          <w:trHeight w:val="20"/>
        </w:trPr>
        <w:tc>
          <w:tcPr>
            <w:tcW w:w="2358" w:type="pct"/>
            <w:gridSpan w:val="5"/>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Укупан број радова са SCI (SSCI) листе</w:t>
            </w:r>
          </w:p>
        </w:tc>
        <w:tc>
          <w:tcPr>
            <w:tcW w:w="2642" w:type="pct"/>
            <w:gridSpan w:val="8"/>
            <w:tcBorders>
              <w:top w:val="single" w:sz="4" w:space="0" w:color="auto"/>
              <w:left w:val="single" w:sz="4" w:space="0" w:color="auto"/>
              <w:bottom w:val="single" w:sz="4" w:space="0" w:color="auto"/>
              <w:right w:val="single" w:sz="4" w:space="0" w:color="auto"/>
            </w:tcBorders>
            <w:vAlign w:val="center"/>
          </w:tcPr>
          <w:p w:rsidR="00613E99" w:rsidRDefault="00613E99">
            <w:pPr>
              <w:spacing w:line="256" w:lineRule="auto"/>
              <w:rPr>
                <w:rFonts w:eastAsia="Calibri"/>
                <w:szCs w:val="22"/>
                <w:lang w:val="sr-Cyrl-CS"/>
              </w:rPr>
            </w:pPr>
          </w:p>
        </w:tc>
      </w:tr>
      <w:tr w:rsidR="00613E99" w:rsidTr="00613E99">
        <w:trPr>
          <w:trHeight w:val="20"/>
        </w:trPr>
        <w:tc>
          <w:tcPr>
            <w:tcW w:w="2358" w:type="pct"/>
            <w:gridSpan w:val="5"/>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Тренутно учешће на пројектима</w:t>
            </w:r>
          </w:p>
        </w:tc>
        <w:tc>
          <w:tcPr>
            <w:tcW w:w="1053" w:type="pct"/>
            <w:gridSpan w:val="4"/>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Домаћи    1</w:t>
            </w:r>
          </w:p>
        </w:tc>
        <w:tc>
          <w:tcPr>
            <w:tcW w:w="1589" w:type="pct"/>
            <w:gridSpan w:val="4"/>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Међународни</w:t>
            </w:r>
          </w:p>
        </w:tc>
      </w:tr>
      <w:tr w:rsidR="00613E99" w:rsidTr="00613E99">
        <w:trPr>
          <w:trHeight w:val="20"/>
        </w:trPr>
        <w:tc>
          <w:tcPr>
            <w:tcW w:w="1243" w:type="pct"/>
            <w:gridSpan w:val="4"/>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 xml:space="preserve">Усавршавања </w:t>
            </w:r>
          </w:p>
        </w:tc>
        <w:tc>
          <w:tcPr>
            <w:tcW w:w="3757" w:type="pct"/>
            <w:gridSpan w:val="9"/>
            <w:tcBorders>
              <w:top w:val="single" w:sz="4" w:space="0" w:color="auto"/>
              <w:left w:val="single" w:sz="4" w:space="0" w:color="auto"/>
              <w:bottom w:val="single" w:sz="4" w:space="0" w:color="auto"/>
              <w:right w:val="single" w:sz="4" w:space="0" w:color="auto"/>
            </w:tcBorders>
            <w:vAlign w:val="center"/>
          </w:tcPr>
          <w:p w:rsidR="00613E99" w:rsidRDefault="00613E99">
            <w:pPr>
              <w:spacing w:line="256" w:lineRule="auto"/>
              <w:rPr>
                <w:rFonts w:eastAsia="Calibri"/>
                <w:szCs w:val="22"/>
                <w:lang w:val="sr-Cyrl-CS"/>
              </w:rPr>
            </w:pPr>
          </w:p>
        </w:tc>
      </w:tr>
      <w:tr w:rsidR="00613E99" w:rsidTr="00613E99">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13E99" w:rsidRDefault="00613E99">
            <w:pPr>
              <w:spacing w:line="256" w:lineRule="auto"/>
              <w:rPr>
                <w:rFonts w:eastAsia="Calibri"/>
                <w:szCs w:val="22"/>
                <w:lang w:val="sr-Cyrl-CS"/>
              </w:rPr>
            </w:pPr>
            <w:r>
              <w:rPr>
                <w:lang w:val="sr-Cyrl-CS"/>
              </w:rPr>
              <w:t>Други подаци које сматрате релевантним /</w:t>
            </w:r>
          </w:p>
        </w:tc>
      </w:tr>
    </w:tbl>
    <w:p w:rsidR="00B16C49" w:rsidRDefault="00B16C49"/>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C67CFF" w:rsidRDefault="00C67CFF" w:rsidP="00543597">
      <w:pPr>
        <w:rPr>
          <w:bCs/>
          <w:sz w:val="22"/>
          <w:szCs w:val="22"/>
          <w:lang w:val="sr-Cyrl-CS"/>
        </w:rPr>
      </w:pPr>
    </w:p>
    <w:p w:rsidR="00C67CFF" w:rsidRDefault="00C67CFF"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B16C49" w:rsidRPr="00A325FA" w:rsidRDefault="00543597" w:rsidP="00A325FA">
      <w:pPr>
        <w:rPr>
          <w:bCs/>
          <w:sz w:val="22"/>
          <w:szCs w:val="22"/>
          <w:lang w:val="sr-Cyrl-CS"/>
        </w:rPr>
      </w:pPr>
      <w:bookmarkStart w:id="13" w:name="Ђошић"/>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1.6</w:t>
      </w:r>
      <w:r>
        <w:rPr>
          <w:bCs/>
          <w:sz w:val="22"/>
          <w:szCs w:val="22"/>
        </w:rPr>
        <w:t>.</w:t>
      </w:r>
      <w:r w:rsidRPr="00E30C7B">
        <w:rPr>
          <w:bCs/>
          <w:sz w:val="22"/>
          <w:szCs w:val="22"/>
        </w:rPr>
        <w:tab/>
      </w:r>
      <w:bookmarkEnd w:id="13"/>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2"/>
        <w:gridCol w:w="616"/>
        <w:gridCol w:w="499"/>
        <w:gridCol w:w="200"/>
        <w:gridCol w:w="179"/>
        <w:gridCol w:w="2054"/>
        <w:gridCol w:w="397"/>
        <w:gridCol w:w="453"/>
        <w:gridCol w:w="396"/>
        <w:gridCol w:w="677"/>
        <w:gridCol w:w="482"/>
        <w:gridCol w:w="408"/>
        <w:gridCol w:w="1092"/>
        <w:gridCol w:w="1257"/>
      </w:tblGrid>
      <w:tr w:rsidR="00B16C49" w:rsidRPr="007230DB" w:rsidTr="007668D0">
        <w:trPr>
          <w:trHeight w:val="57"/>
        </w:trPr>
        <w:tc>
          <w:tcPr>
            <w:tcW w:w="2422" w:type="pct"/>
            <w:gridSpan w:val="8"/>
            <w:vAlign w:val="center"/>
          </w:tcPr>
          <w:p w:rsidR="00B16C49" w:rsidRPr="007230DB" w:rsidRDefault="00B16C49" w:rsidP="007668D0">
            <w:pPr>
              <w:rPr>
                <w:b/>
              </w:rPr>
            </w:pPr>
            <w:r w:rsidRPr="007230DB">
              <w:rPr>
                <w:b/>
              </w:rPr>
              <w:t xml:space="preserve">Име и презиме </w:t>
            </w:r>
          </w:p>
        </w:tc>
        <w:tc>
          <w:tcPr>
            <w:tcW w:w="2578" w:type="pct"/>
            <w:gridSpan w:val="7"/>
            <w:vAlign w:val="center"/>
          </w:tcPr>
          <w:p w:rsidR="00B16C49" w:rsidRPr="007230DB" w:rsidRDefault="00B16C49" w:rsidP="007668D0">
            <w:bookmarkStart w:id="14" w:name="ДанијелЂошић"/>
            <w:r w:rsidRPr="007230DB">
              <w:t>Данијел Ђошић</w:t>
            </w:r>
            <w:bookmarkEnd w:id="14"/>
          </w:p>
        </w:tc>
      </w:tr>
      <w:tr w:rsidR="00B16C49" w:rsidRPr="007230DB" w:rsidTr="007668D0">
        <w:trPr>
          <w:trHeight w:val="57"/>
        </w:trPr>
        <w:tc>
          <w:tcPr>
            <w:tcW w:w="2422" w:type="pct"/>
            <w:gridSpan w:val="8"/>
            <w:vAlign w:val="center"/>
          </w:tcPr>
          <w:p w:rsidR="00B16C49" w:rsidRPr="007230DB" w:rsidRDefault="00B16C49" w:rsidP="007668D0">
            <w:pPr>
              <w:rPr>
                <w:b/>
              </w:rPr>
            </w:pPr>
            <w:r w:rsidRPr="007230DB">
              <w:rPr>
                <w:b/>
              </w:rPr>
              <w:t>Звање</w:t>
            </w:r>
          </w:p>
        </w:tc>
        <w:tc>
          <w:tcPr>
            <w:tcW w:w="2578" w:type="pct"/>
            <w:gridSpan w:val="7"/>
            <w:vAlign w:val="center"/>
          </w:tcPr>
          <w:p w:rsidR="00B16C49" w:rsidRPr="00543597" w:rsidRDefault="00543597" w:rsidP="007668D0">
            <w:pPr>
              <w:rPr>
                <w:lang w:val="sr-Cyrl-RS"/>
              </w:rPr>
            </w:pPr>
            <w:r>
              <w:rPr>
                <w:lang w:val="sr-Cyrl-RS"/>
              </w:rPr>
              <w:t>Ванредни професор</w:t>
            </w:r>
          </w:p>
        </w:tc>
      </w:tr>
      <w:tr w:rsidR="00B16C49" w:rsidRPr="007230DB" w:rsidTr="007668D0">
        <w:trPr>
          <w:trHeight w:val="57"/>
        </w:trPr>
        <w:tc>
          <w:tcPr>
            <w:tcW w:w="2422" w:type="pct"/>
            <w:gridSpan w:val="8"/>
            <w:vAlign w:val="center"/>
          </w:tcPr>
          <w:p w:rsidR="00B16C49" w:rsidRPr="007230DB" w:rsidRDefault="00B16C49" w:rsidP="007668D0">
            <w:pPr>
              <w:rPr>
                <w:b/>
              </w:rPr>
            </w:pPr>
            <w:r w:rsidRPr="007230DB">
              <w:rPr>
                <w:b/>
              </w:rPr>
              <w:t>Назив институције у  којој наставник ради са пуним радним временом и од када</w:t>
            </w:r>
          </w:p>
        </w:tc>
        <w:tc>
          <w:tcPr>
            <w:tcW w:w="2578" w:type="pct"/>
            <w:gridSpan w:val="7"/>
            <w:vAlign w:val="center"/>
          </w:tcPr>
          <w:p w:rsidR="00B16C49" w:rsidRPr="007230DB" w:rsidRDefault="00B16C49" w:rsidP="007668D0">
            <w:pPr>
              <w:rPr>
                <w:rFonts w:eastAsia="TimesNewRomanPSMT"/>
              </w:rPr>
            </w:pPr>
            <w:r w:rsidRPr="007230DB">
              <w:rPr>
                <w:rFonts w:eastAsia="TimesNewRomanPSMT"/>
              </w:rPr>
              <w:t>Одсек за информатику, Природно-математички</w:t>
            </w:r>
          </w:p>
          <w:p w:rsidR="00B16C49" w:rsidRPr="007230DB" w:rsidRDefault="00B16C49" w:rsidP="007668D0">
            <w:r w:rsidRPr="007230DB">
              <w:rPr>
                <w:rFonts w:eastAsia="TimesNewRomanPSMT"/>
              </w:rPr>
              <w:t>факултет, Универзитет у Приштини са привременим  седиштем у Косовској Митровици, од 2019. године</w:t>
            </w:r>
          </w:p>
        </w:tc>
      </w:tr>
      <w:tr w:rsidR="00B16C49" w:rsidRPr="007230DB" w:rsidTr="007668D0">
        <w:trPr>
          <w:trHeight w:val="57"/>
        </w:trPr>
        <w:tc>
          <w:tcPr>
            <w:tcW w:w="2422" w:type="pct"/>
            <w:gridSpan w:val="8"/>
            <w:vAlign w:val="center"/>
          </w:tcPr>
          <w:p w:rsidR="00B16C49" w:rsidRPr="007230DB" w:rsidRDefault="00B16C49" w:rsidP="007668D0">
            <w:pPr>
              <w:rPr>
                <w:b/>
              </w:rPr>
            </w:pPr>
            <w:r w:rsidRPr="007230DB">
              <w:rPr>
                <w:b/>
              </w:rPr>
              <w:t>Ужа научна односно уметничка област</w:t>
            </w:r>
          </w:p>
        </w:tc>
        <w:tc>
          <w:tcPr>
            <w:tcW w:w="2578" w:type="pct"/>
            <w:gridSpan w:val="7"/>
            <w:vAlign w:val="center"/>
          </w:tcPr>
          <w:p w:rsidR="00B16C49" w:rsidRPr="007230DB" w:rsidRDefault="00B16C49" w:rsidP="007668D0">
            <w:r w:rsidRPr="007230DB">
              <w:t>Информационо-комуникационе технологије</w:t>
            </w:r>
          </w:p>
        </w:tc>
      </w:tr>
      <w:tr w:rsidR="00B16C49" w:rsidRPr="007230DB" w:rsidTr="007668D0">
        <w:trPr>
          <w:trHeight w:val="427"/>
        </w:trPr>
        <w:tc>
          <w:tcPr>
            <w:tcW w:w="5000" w:type="pct"/>
            <w:gridSpan w:val="15"/>
            <w:vAlign w:val="center"/>
          </w:tcPr>
          <w:p w:rsidR="00B16C49" w:rsidRPr="007230DB" w:rsidRDefault="00B16C49" w:rsidP="007668D0">
            <w:pPr>
              <w:rPr>
                <w:b/>
              </w:rPr>
            </w:pPr>
            <w:r w:rsidRPr="007230DB">
              <w:rPr>
                <w:b/>
              </w:rPr>
              <w:t xml:space="preserve">Академска каријера </w:t>
            </w:r>
          </w:p>
        </w:tc>
      </w:tr>
      <w:tr w:rsidR="00B16C49" w:rsidRPr="007230DB" w:rsidTr="007668D0">
        <w:trPr>
          <w:trHeight w:val="20"/>
        </w:trPr>
        <w:tc>
          <w:tcPr>
            <w:tcW w:w="621" w:type="pct"/>
            <w:gridSpan w:val="3"/>
            <w:vAlign w:val="center"/>
          </w:tcPr>
          <w:p w:rsidR="00B16C49" w:rsidRPr="007230DB" w:rsidRDefault="00B16C49" w:rsidP="007668D0"/>
        </w:tc>
        <w:tc>
          <w:tcPr>
            <w:tcW w:w="475" w:type="pct"/>
            <w:gridSpan w:val="3"/>
            <w:vAlign w:val="center"/>
          </w:tcPr>
          <w:p w:rsidR="00B16C49" w:rsidRPr="007230DB" w:rsidRDefault="00B16C49" w:rsidP="007668D0">
            <w:r w:rsidRPr="007230DB">
              <w:t xml:space="preserve">Година </w:t>
            </w:r>
          </w:p>
        </w:tc>
        <w:tc>
          <w:tcPr>
            <w:tcW w:w="1785" w:type="pct"/>
            <w:gridSpan w:val="4"/>
            <w:shd w:val="clear" w:color="auto" w:fill="auto"/>
            <w:vAlign w:val="center"/>
          </w:tcPr>
          <w:p w:rsidR="00B16C49" w:rsidRPr="007230DB" w:rsidRDefault="00B16C49" w:rsidP="007668D0">
            <w:r w:rsidRPr="007230DB">
              <w:t xml:space="preserve">Институција </w:t>
            </w:r>
          </w:p>
        </w:tc>
        <w:tc>
          <w:tcPr>
            <w:tcW w:w="848" w:type="pct"/>
            <w:gridSpan w:val="3"/>
            <w:shd w:val="clear" w:color="auto" w:fill="auto"/>
            <w:vAlign w:val="center"/>
          </w:tcPr>
          <w:p w:rsidR="00B16C49" w:rsidRPr="007230DB" w:rsidRDefault="00B16C49" w:rsidP="007668D0">
            <w:r w:rsidRPr="007230DB">
              <w:t xml:space="preserve">Научна или уметничка област </w:t>
            </w:r>
          </w:p>
        </w:tc>
        <w:tc>
          <w:tcPr>
            <w:tcW w:w="1271" w:type="pct"/>
            <w:gridSpan w:val="2"/>
            <w:shd w:val="clear" w:color="auto" w:fill="auto"/>
            <w:vAlign w:val="center"/>
          </w:tcPr>
          <w:p w:rsidR="00B16C49" w:rsidRPr="007230DB" w:rsidRDefault="00B16C49" w:rsidP="007668D0">
            <w:r w:rsidRPr="007230DB">
              <w:t>Ужа научна, уметничка или стручна област</w:t>
            </w:r>
          </w:p>
        </w:tc>
      </w:tr>
      <w:tr w:rsidR="00B16C49" w:rsidRPr="007230DB" w:rsidTr="007668D0">
        <w:trPr>
          <w:trHeight w:val="20"/>
        </w:trPr>
        <w:tc>
          <w:tcPr>
            <w:tcW w:w="621" w:type="pct"/>
            <w:gridSpan w:val="3"/>
            <w:vAlign w:val="center"/>
          </w:tcPr>
          <w:p w:rsidR="00B16C49" w:rsidRPr="007230DB" w:rsidRDefault="00B16C49" w:rsidP="007668D0">
            <w:r w:rsidRPr="007230DB">
              <w:t>Избор у звање</w:t>
            </w:r>
          </w:p>
        </w:tc>
        <w:tc>
          <w:tcPr>
            <w:tcW w:w="475" w:type="pct"/>
            <w:gridSpan w:val="3"/>
            <w:vAlign w:val="center"/>
          </w:tcPr>
          <w:p w:rsidR="00B16C49" w:rsidRPr="007230DB" w:rsidRDefault="00543597" w:rsidP="007668D0">
            <w:r>
              <w:t>2024</w:t>
            </w:r>
            <w:r w:rsidR="00B16C49" w:rsidRPr="007230DB">
              <w:t>.</w:t>
            </w:r>
          </w:p>
        </w:tc>
        <w:tc>
          <w:tcPr>
            <w:tcW w:w="1785" w:type="pct"/>
            <w:gridSpan w:val="4"/>
            <w:shd w:val="clear" w:color="auto" w:fill="auto"/>
            <w:vAlign w:val="center"/>
          </w:tcPr>
          <w:p w:rsidR="00B16C49" w:rsidRPr="007230DB" w:rsidRDefault="00B16C49" w:rsidP="007668D0">
            <w:r w:rsidRPr="007230DB">
              <w:t>Природно – математички факултет, Косовска Митровица</w:t>
            </w:r>
          </w:p>
        </w:tc>
        <w:tc>
          <w:tcPr>
            <w:tcW w:w="848" w:type="pct"/>
            <w:gridSpan w:val="3"/>
            <w:shd w:val="clear" w:color="auto" w:fill="auto"/>
            <w:vAlign w:val="center"/>
          </w:tcPr>
          <w:p w:rsidR="00B16C49" w:rsidRPr="007230DB" w:rsidRDefault="00B16C49" w:rsidP="007668D0">
            <w:r w:rsidRPr="007230DB">
              <w:t>Рачунарске науке</w:t>
            </w:r>
          </w:p>
        </w:tc>
        <w:tc>
          <w:tcPr>
            <w:tcW w:w="1271" w:type="pct"/>
            <w:gridSpan w:val="2"/>
            <w:shd w:val="clear" w:color="auto" w:fill="auto"/>
            <w:vAlign w:val="center"/>
          </w:tcPr>
          <w:p w:rsidR="00B16C49" w:rsidRPr="007230DB" w:rsidRDefault="00B16C49" w:rsidP="007668D0">
            <w:r w:rsidRPr="007230DB">
              <w:t>Информационо-комуникационе технологије</w:t>
            </w:r>
          </w:p>
        </w:tc>
      </w:tr>
      <w:tr w:rsidR="00B16C49" w:rsidRPr="007230DB" w:rsidTr="007668D0">
        <w:trPr>
          <w:trHeight w:val="20"/>
        </w:trPr>
        <w:tc>
          <w:tcPr>
            <w:tcW w:w="621" w:type="pct"/>
            <w:gridSpan w:val="3"/>
            <w:vAlign w:val="center"/>
          </w:tcPr>
          <w:p w:rsidR="00B16C49" w:rsidRPr="007230DB" w:rsidRDefault="00B16C49" w:rsidP="007668D0">
            <w:r w:rsidRPr="007230DB">
              <w:t>Докторат</w:t>
            </w:r>
          </w:p>
        </w:tc>
        <w:tc>
          <w:tcPr>
            <w:tcW w:w="475" w:type="pct"/>
            <w:gridSpan w:val="3"/>
            <w:vAlign w:val="center"/>
          </w:tcPr>
          <w:p w:rsidR="00B16C49" w:rsidRPr="007230DB" w:rsidRDefault="00B16C49" w:rsidP="007668D0">
            <w:r w:rsidRPr="007230DB">
              <w:t>2019.</w:t>
            </w:r>
          </w:p>
        </w:tc>
        <w:tc>
          <w:tcPr>
            <w:tcW w:w="1785" w:type="pct"/>
            <w:gridSpan w:val="4"/>
            <w:shd w:val="clear" w:color="auto" w:fill="auto"/>
            <w:vAlign w:val="center"/>
          </w:tcPr>
          <w:p w:rsidR="00B16C49" w:rsidRPr="007230DB" w:rsidRDefault="00B16C49" w:rsidP="007668D0">
            <w:r w:rsidRPr="007230DB">
              <w:t>Електронски факултет, Ниш</w:t>
            </w:r>
          </w:p>
        </w:tc>
        <w:tc>
          <w:tcPr>
            <w:tcW w:w="848" w:type="pct"/>
            <w:gridSpan w:val="3"/>
            <w:shd w:val="clear" w:color="auto" w:fill="auto"/>
            <w:vAlign w:val="center"/>
          </w:tcPr>
          <w:p w:rsidR="00B16C49" w:rsidRPr="007230DB" w:rsidRDefault="00B16C49" w:rsidP="007668D0">
            <w:r w:rsidRPr="007230DB">
              <w:t>Рачунарске науке</w:t>
            </w:r>
          </w:p>
        </w:tc>
        <w:tc>
          <w:tcPr>
            <w:tcW w:w="1271" w:type="pct"/>
            <w:gridSpan w:val="2"/>
            <w:shd w:val="clear" w:color="auto" w:fill="auto"/>
            <w:vAlign w:val="center"/>
          </w:tcPr>
          <w:p w:rsidR="00B16C49" w:rsidRPr="007230DB" w:rsidRDefault="00B16C49" w:rsidP="007668D0">
            <w:r w:rsidRPr="007230DB">
              <w:t>Информатика</w:t>
            </w:r>
          </w:p>
        </w:tc>
      </w:tr>
      <w:tr w:rsidR="00B16C49" w:rsidRPr="007230DB" w:rsidTr="007668D0">
        <w:trPr>
          <w:trHeight w:val="20"/>
        </w:trPr>
        <w:tc>
          <w:tcPr>
            <w:tcW w:w="621" w:type="pct"/>
            <w:gridSpan w:val="3"/>
            <w:vAlign w:val="center"/>
          </w:tcPr>
          <w:p w:rsidR="00B16C49" w:rsidRPr="007230DB" w:rsidRDefault="00B16C49" w:rsidP="007668D0">
            <w:r w:rsidRPr="007230DB">
              <w:t>Диплома</w:t>
            </w:r>
          </w:p>
        </w:tc>
        <w:tc>
          <w:tcPr>
            <w:tcW w:w="475" w:type="pct"/>
            <w:gridSpan w:val="3"/>
            <w:vAlign w:val="center"/>
          </w:tcPr>
          <w:p w:rsidR="00B16C49" w:rsidRPr="007230DB" w:rsidRDefault="00B16C49" w:rsidP="007668D0">
            <w:r w:rsidRPr="007230DB">
              <w:t>2008.</w:t>
            </w:r>
          </w:p>
        </w:tc>
        <w:tc>
          <w:tcPr>
            <w:tcW w:w="1785" w:type="pct"/>
            <w:gridSpan w:val="4"/>
            <w:shd w:val="clear" w:color="auto" w:fill="auto"/>
            <w:vAlign w:val="center"/>
          </w:tcPr>
          <w:p w:rsidR="00B16C49" w:rsidRPr="007230DB" w:rsidRDefault="00B16C49" w:rsidP="007668D0">
            <w:r w:rsidRPr="007230DB">
              <w:rPr>
                <w:color w:val="212529"/>
                <w:shd w:val="clear" w:color="auto" w:fill="FFFFFF"/>
              </w:rPr>
              <w:t>Природно-математички факултет, Универзитет у Приштини, Косовска Митровица</w:t>
            </w:r>
          </w:p>
        </w:tc>
        <w:tc>
          <w:tcPr>
            <w:tcW w:w="848" w:type="pct"/>
            <w:gridSpan w:val="3"/>
            <w:shd w:val="clear" w:color="auto" w:fill="auto"/>
            <w:vAlign w:val="center"/>
          </w:tcPr>
          <w:p w:rsidR="00B16C49" w:rsidRPr="007230DB" w:rsidRDefault="00B16C49" w:rsidP="007668D0">
            <w:r w:rsidRPr="007230DB">
              <w:t>Рачунарске науке</w:t>
            </w:r>
          </w:p>
        </w:tc>
        <w:tc>
          <w:tcPr>
            <w:tcW w:w="1271" w:type="pct"/>
            <w:gridSpan w:val="2"/>
            <w:shd w:val="clear" w:color="auto" w:fill="auto"/>
            <w:vAlign w:val="center"/>
          </w:tcPr>
          <w:p w:rsidR="00B16C49" w:rsidRPr="007230DB" w:rsidRDefault="00B16C49" w:rsidP="007668D0">
            <w:r w:rsidRPr="007230DB">
              <w:t xml:space="preserve">Информатика </w:t>
            </w:r>
          </w:p>
        </w:tc>
      </w:tr>
      <w:tr w:rsidR="00B16C49" w:rsidRPr="007230DB" w:rsidTr="007668D0">
        <w:trPr>
          <w:trHeight w:val="20"/>
        </w:trPr>
        <w:tc>
          <w:tcPr>
            <w:tcW w:w="5000" w:type="pct"/>
            <w:gridSpan w:val="15"/>
            <w:vAlign w:val="center"/>
          </w:tcPr>
          <w:p w:rsidR="00B16C49" w:rsidRPr="007230DB" w:rsidRDefault="00B16C49" w:rsidP="007668D0">
            <w:pPr>
              <w:rPr>
                <w:b/>
              </w:rPr>
            </w:pPr>
            <w:r w:rsidRPr="007230DB">
              <w:rPr>
                <w:b/>
              </w:rPr>
              <w:t>Списак предмета за  које  је наставник акредитован на првом или другом степену студија</w:t>
            </w:r>
          </w:p>
        </w:tc>
      </w:tr>
      <w:tr w:rsidR="00B16C49" w:rsidRPr="007230DB" w:rsidTr="007668D0">
        <w:trPr>
          <w:trHeight w:val="20"/>
        </w:trPr>
        <w:tc>
          <w:tcPr>
            <w:tcW w:w="242" w:type="pct"/>
            <w:shd w:val="clear" w:color="auto" w:fill="auto"/>
            <w:vAlign w:val="center"/>
          </w:tcPr>
          <w:p w:rsidR="00B16C49" w:rsidRPr="007230DB" w:rsidRDefault="00B16C49" w:rsidP="007668D0">
            <w:r w:rsidRPr="007230DB">
              <w:t>РБ</w:t>
            </w:r>
          </w:p>
          <w:p w:rsidR="00B16C49" w:rsidRPr="007230DB" w:rsidRDefault="00B16C49" w:rsidP="007668D0"/>
        </w:tc>
        <w:tc>
          <w:tcPr>
            <w:tcW w:w="649" w:type="pct"/>
            <w:gridSpan w:val="3"/>
            <w:shd w:val="clear" w:color="auto" w:fill="auto"/>
            <w:vAlign w:val="center"/>
          </w:tcPr>
          <w:p w:rsidR="00B16C49" w:rsidRPr="007230DB" w:rsidRDefault="00B16C49" w:rsidP="007668D0">
            <w:r w:rsidRPr="007230DB">
              <w:t>Ознака предмета</w:t>
            </w:r>
          </w:p>
        </w:tc>
        <w:tc>
          <w:tcPr>
            <w:tcW w:w="1776" w:type="pct"/>
            <w:gridSpan w:val="5"/>
            <w:shd w:val="clear" w:color="auto" w:fill="auto"/>
            <w:vAlign w:val="center"/>
          </w:tcPr>
          <w:p w:rsidR="00B16C49" w:rsidRPr="007230DB" w:rsidRDefault="00B16C49" w:rsidP="007668D0">
            <w:r w:rsidRPr="007230DB">
              <w:rPr>
                <w:iCs/>
              </w:rPr>
              <w:t>Назив предмета</w:t>
            </w:r>
          </w:p>
        </w:tc>
        <w:tc>
          <w:tcPr>
            <w:tcW w:w="841" w:type="pct"/>
            <w:gridSpan w:val="3"/>
            <w:shd w:val="clear" w:color="auto" w:fill="auto"/>
            <w:vAlign w:val="center"/>
          </w:tcPr>
          <w:p w:rsidR="00B16C49" w:rsidRPr="007230DB" w:rsidRDefault="00B16C49" w:rsidP="007668D0">
            <w:r w:rsidRPr="007230DB">
              <w:t>Вид наставе</w:t>
            </w:r>
          </w:p>
        </w:tc>
        <w:tc>
          <w:tcPr>
            <w:tcW w:w="812" w:type="pct"/>
            <w:gridSpan w:val="2"/>
            <w:shd w:val="clear" w:color="auto" w:fill="auto"/>
            <w:vAlign w:val="center"/>
          </w:tcPr>
          <w:p w:rsidR="00B16C49" w:rsidRPr="007230DB" w:rsidRDefault="00B16C49" w:rsidP="007668D0">
            <w:r w:rsidRPr="007230DB">
              <w:rPr>
                <w:iCs/>
              </w:rPr>
              <w:t xml:space="preserve">Назив студијског програма </w:t>
            </w:r>
          </w:p>
        </w:tc>
        <w:tc>
          <w:tcPr>
            <w:tcW w:w="681" w:type="pct"/>
            <w:shd w:val="clear" w:color="auto" w:fill="auto"/>
            <w:vAlign w:val="center"/>
          </w:tcPr>
          <w:p w:rsidR="00B16C49" w:rsidRPr="007230DB" w:rsidRDefault="00B16C49" w:rsidP="007668D0">
            <w:r w:rsidRPr="007230DB">
              <w:rPr>
                <w:iCs/>
              </w:rPr>
              <w:t xml:space="preserve">Врста студија </w:t>
            </w:r>
          </w:p>
        </w:tc>
      </w:tr>
      <w:tr w:rsidR="00B16C49" w:rsidRPr="007230DB" w:rsidTr="007668D0">
        <w:trPr>
          <w:trHeight w:val="20"/>
        </w:trPr>
        <w:tc>
          <w:tcPr>
            <w:tcW w:w="242" w:type="pct"/>
            <w:shd w:val="clear" w:color="auto" w:fill="auto"/>
            <w:vAlign w:val="center"/>
          </w:tcPr>
          <w:p w:rsidR="00B16C49" w:rsidRPr="007230DB" w:rsidRDefault="00B16C49" w:rsidP="007668D0">
            <w:r w:rsidRPr="007230DB">
              <w:t>1</w:t>
            </w:r>
          </w:p>
        </w:tc>
        <w:tc>
          <w:tcPr>
            <w:tcW w:w="649" w:type="pct"/>
            <w:gridSpan w:val="3"/>
            <w:shd w:val="clear" w:color="auto" w:fill="auto"/>
            <w:vAlign w:val="center"/>
          </w:tcPr>
          <w:p w:rsidR="00B16C49" w:rsidRPr="007230DB" w:rsidRDefault="005C4FED" w:rsidP="007668D0">
            <w:r>
              <w:t>OSI24</w:t>
            </w:r>
          </w:p>
        </w:tc>
        <w:tc>
          <w:tcPr>
            <w:tcW w:w="1776" w:type="pct"/>
            <w:gridSpan w:val="5"/>
            <w:shd w:val="clear" w:color="auto" w:fill="auto"/>
          </w:tcPr>
          <w:p w:rsidR="00B16C49" w:rsidRPr="005C4FED" w:rsidRDefault="005C4FED" w:rsidP="007668D0">
            <w:pPr>
              <w:rPr>
                <w:lang w:val="sr-Cyrl-RS"/>
              </w:rPr>
            </w:pPr>
            <w:r>
              <w:rPr>
                <w:lang w:val="sr-Cyrl-RS"/>
              </w:rPr>
              <w:t>Комјутерска графика</w:t>
            </w:r>
          </w:p>
        </w:tc>
        <w:tc>
          <w:tcPr>
            <w:tcW w:w="841" w:type="pct"/>
            <w:gridSpan w:val="3"/>
            <w:shd w:val="clear" w:color="auto" w:fill="auto"/>
            <w:vAlign w:val="center"/>
          </w:tcPr>
          <w:p w:rsidR="00B16C49" w:rsidRPr="007230DB" w:rsidRDefault="005C4FED" w:rsidP="005C4FED">
            <w:r>
              <w:t xml:space="preserve">Предавања </w:t>
            </w:r>
          </w:p>
        </w:tc>
        <w:tc>
          <w:tcPr>
            <w:tcW w:w="812" w:type="pct"/>
            <w:gridSpan w:val="2"/>
            <w:shd w:val="clear" w:color="auto" w:fill="auto"/>
            <w:vAlign w:val="center"/>
          </w:tcPr>
          <w:p w:rsidR="00B16C49" w:rsidRPr="007230DB" w:rsidRDefault="00B16C49" w:rsidP="007668D0">
            <w:pPr>
              <w:rPr>
                <w:iCs/>
              </w:rPr>
            </w:pPr>
            <w:r w:rsidRPr="007230DB">
              <w:rPr>
                <w:iCs/>
              </w:rPr>
              <w:t>Информатика</w:t>
            </w:r>
          </w:p>
        </w:tc>
        <w:tc>
          <w:tcPr>
            <w:tcW w:w="681" w:type="pct"/>
            <w:shd w:val="clear" w:color="auto" w:fill="auto"/>
            <w:vAlign w:val="center"/>
          </w:tcPr>
          <w:p w:rsidR="00B16C49" w:rsidRPr="007230DB" w:rsidRDefault="00B16C49" w:rsidP="007668D0">
            <w:pPr>
              <w:rPr>
                <w:iCs/>
              </w:rPr>
            </w:pPr>
            <w:r w:rsidRPr="007230DB">
              <w:rPr>
                <w:iCs/>
              </w:rPr>
              <w:t>ОАС</w:t>
            </w:r>
          </w:p>
        </w:tc>
      </w:tr>
      <w:tr w:rsidR="00B16C49" w:rsidRPr="007230DB" w:rsidTr="007668D0">
        <w:trPr>
          <w:trHeight w:val="20"/>
        </w:trPr>
        <w:tc>
          <w:tcPr>
            <w:tcW w:w="242" w:type="pct"/>
            <w:shd w:val="clear" w:color="auto" w:fill="auto"/>
            <w:vAlign w:val="center"/>
          </w:tcPr>
          <w:p w:rsidR="00B16C49" w:rsidRPr="007230DB" w:rsidRDefault="00B16C49" w:rsidP="007668D0">
            <w:r w:rsidRPr="007230DB">
              <w:t>2</w:t>
            </w:r>
          </w:p>
        </w:tc>
        <w:tc>
          <w:tcPr>
            <w:tcW w:w="649" w:type="pct"/>
            <w:gridSpan w:val="3"/>
            <w:shd w:val="clear" w:color="auto" w:fill="auto"/>
            <w:vAlign w:val="center"/>
          </w:tcPr>
          <w:p w:rsidR="00B16C49" w:rsidRPr="007230DB" w:rsidRDefault="005C4FED" w:rsidP="007668D0">
            <w:r>
              <w:t>OSI26</w:t>
            </w:r>
            <w:r w:rsidR="00B16C49" w:rsidRPr="007230DB">
              <w:t xml:space="preserve"> </w:t>
            </w:r>
          </w:p>
        </w:tc>
        <w:tc>
          <w:tcPr>
            <w:tcW w:w="1776" w:type="pct"/>
            <w:gridSpan w:val="5"/>
            <w:shd w:val="clear" w:color="auto" w:fill="auto"/>
          </w:tcPr>
          <w:p w:rsidR="00B16C49" w:rsidRPr="005C4FED" w:rsidRDefault="005C4FED" w:rsidP="007668D0">
            <w:pPr>
              <w:rPr>
                <w:lang w:val="sr-Cyrl-RS"/>
              </w:rPr>
            </w:pPr>
            <w:r>
              <w:rPr>
                <w:lang w:val="sr-Cyrl-RS"/>
              </w:rPr>
              <w:t>Мултимедијални системи у настави информатике</w:t>
            </w:r>
          </w:p>
        </w:tc>
        <w:tc>
          <w:tcPr>
            <w:tcW w:w="841" w:type="pct"/>
            <w:gridSpan w:val="3"/>
            <w:shd w:val="clear" w:color="auto" w:fill="auto"/>
            <w:vAlign w:val="center"/>
          </w:tcPr>
          <w:p w:rsidR="00B16C49" w:rsidRPr="007230DB" w:rsidRDefault="00B16C49" w:rsidP="007668D0">
            <w:r w:rsidRPr="007230DB">
              <w:t>Предавања и вежбе</w:t>
            </w:r>
          </w:p>
        </w:tc>
        <w:tc>
          <w:tcPr>
            <w:tcW w:w="812" w:type="pct"/>
            <w:gridSpan w:val="2"/>
            <w:shd w:val="clear" w:color="auto" w:fill="auto"/>
            <w:vAlign w:val="center"/>
          </w:tcPr>
          <w:p w:rsidR="00B16C49" w:rsidRPr="007230DB" w:rsidRDefault="00B16C49" w:rsidP="007668D0">
            <w:pPr>
              <w:rPr>
                <w:iCs/>
              </w:rPr>
            </w:pPr>
            <w:r w:rsidRPr="007230DB">
              <w:rPr>
                <w:iCs/>
              </w:rPr>
              <w:t>Информатика</w:t>
            </w:r>
          </w:p>
        </w:tc>
        <w:tc>
          <w:tcPr>
            <w:tcW w:w="681" w:type="pct"/>
            <w:shd w:val="clear" w:color="auto" w:fill="auto"/>
            <w:vAlign w:val="center"/>
          </w:tcPr>
          <w:p w:rsidR="00B16C49" w:rsidRPr="007230DB" w:rsidRDefault="00B16C49" w:rsidP="007668D0">
            <w:pPr>
              <w:rPr>
                <w:iCs/>
              </w:rPr>
            </w:pPr>
            <w:r w:rsidRPr="007230DB">
              <w:rPr>
                <w:iCs/>
              </w:rPr>
              <w:t>ОАС</w:t>
            </w:r>
          </w:p>
        </w:tc>
      </w:tr>
      <w:tr w:rsidR="00B16C49" w:rsidRPr="007230DB" w:rsidTr="007668D0">
        <w:trPr>
          <w:trHeight w:val="227"/>
        </w:trPr>
        <w:tc>
          <w:tcPr>
            <w:tcW w:w="5000" w:type="pct"/>
            <w:gridSpan w:val="15"/>
            <w:vAlign w:val="center"/>
          </w:tcPr>
          <w:p w:rsidR="00B16C49" w:rsidRPr="007230DB" w:rsidRDefault="00B16C49" w:rsidP="007668D0">
            <w:r w:rsidRPr="007230DB">
              <w:t>Репрезентативне референце (минимално 5 не више од 10)</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color w:val="222222"/>
                <w:shd w:val="clear" w:color="auto" w:fill="FFFFFF"/>
              </w:rPr>
            </w:pPr>
            <w:r w:rsidRPr="007230DB">
              <w:rPr>
                <w:color w:val="212529"/>
              </w:rPr>
              <w:t>Danijel Đošić, Nenad Milošević, Zorica Nikolić, Bojan Dimitrijević, Miloš Banđur, Mihajlo Stefanović,  "Statistics of Signal to Interference Ratio Process at Output of Mobile-to-Mobile Rayleigh Fading Channel in the Presence of Cochannel Interference", Facta Universitatis - Series: Automatic Control and Robotics, University of Niš, 16, 2, pp. 185 - 196, (2017)</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r w:rsidRPr="007230DB">
              <w:rPr>
                <w:color w:val="212529"/>
              </w:rPr>
              <w:t>Danijel Djosic, Caslav Stefanovic, Selena Vasic, Dejan Milic, Srdjan Milosavljevic, "Performance of wireless communication system with diversity receiver operating over mixed Rician and Nakagami-m multipath fading channel", (INFOTEH 2017), Proceedings of papers, 16, pp. 425 - 429, (2017)</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color w:val="000000"/>
              </w:rPr>
            </w:pPr>
            <w:r w:rsidRPr="007230DB">
              <w:rPr>
                <w:color w:val="212529"/>
              </w:rPr>
              <w:t>Caslav Stefanovic, Danijel Djosic, Maja Simonovic, Dejan Milic, Vladeta Milenkovic, Mihajlo Stefanović, "SIR Based LCR Performance Analysis of Hybrid SC Diversity Reception in Mobile Wireless Networks over Composite Fading Channel", 13th International Conference on Telecommunications in Modern Satellite, Cable and Broadcasting Services (TELSIKS 2017), Proceedings of papers, pp. 393 - 396, doi: 10.1109/TELSKS.2017.8246307, (2017) </w:t>
            </w:r>
            <w:r w:rsidRPr="007230DB">
              <w:rPr>
                <w:color w:val="212529"/>
                <w:shd w:val="clear" w:color="auto" w:fill="FFFFFF"/>
              </w:rPr>
              <w:t>)</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r w:rsidRPr="007230DB">
              <w:rPr>
                <w:color w:val="212529"/>
                <w:shd w:val="clear" w:color="auto" w:fill="FFFFFF"/>
              </w:rPr>
              <w:t> </w:t>
            </w:r>
            <w:r w:rsidRPr="007230DB">
              <w:rPr>
                <w:color w:val="212529"/>
              </w:rPr>
              <w:t>Danijel B. Djosic, Dusan M. Stefanovic, Caslav M. Stefanovic, “Level crossing rate of macro-diversity system with two micro-diversity SC receivers over correlated Gamma shadowed α–µ multipath fading channels,” IETE Journal of Research, Volume 62, Issue 2, pp. 140–145, DOI: 10.1080/03772063.2015.1075913,  (2016)</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r w:rsidRPr="007230DB">
              <w:rPr>
                <w:color w:val="212529"/>
              </w:rPr>
              <w:t>Dejan Milic, Danijel Djosic, Caslav Stefanovic, Stefan Panic, Mihajlo Stefanovic, “Second order statistics of the SC receiver over Rician fading channels in the presence of multiple Nakagami-m interferers,” International journal of numerical modelling: electronic networks, devices and fields, Volume 29, Issue 2, pp. 222–229, DOI: 10.1002/jnm.2065,  (2016)</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color w:val="555555"/>
              </w:rPr>
            </w:pPr>
            <w:r w:rsidRPr="007230DB">
              <w:rPr>
                <w:color w:val="212529"/>
              </w:rPr>
              <w:t>Caslav Stefanovic, Srdjan Jovkovic, Danijel Djosic, Dejan Rancic, Mihajlo Stefanovic, "On the Performance Analysis of Wireless Receiver with an AFC over Generalized-K Fading Channels in the Presence of Single CCI", Proceedings of papers / Information Technology and Systems (ITaS 2016), Institute for Information Transmission Problems department of the Russian Academy of Sciences,Proceedings of papers, pp. 414 - 418, (2016)</w:t>
            </w:r>
          </w:p>
        </w:tc>
      </w:tr>
      <w:tr w:rsidR="00B16C49" w:rsidRPr="007230DB" w:rsidTr="007668D0">
        <w:trPr>
          <w:trHeight w:val="593"/>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bCs/>
                <w:color w:val="333333"/>
              </w:rPr>
            </w:pPr>
            <w:r w:rsidRPr="007230DB">
              <w:rPr>
                <w:bCs/>
                <w:color w:val="212529"/>
              </w:rPr>
              <w:t>Đošić D., Stefanović Č., Aleksić D., Milić D., Zdravković S., Mekić E., "Crossing number of macrodiversity SC receiver with three microdiversity SC receivers in the presence of Rayleigh multipath fading and Gamma shadowing", (INFOTEH-JAHORINA 2015), Proceedings of papers, Vol. 14, pp. 367-370, (2015)</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bCs/>
                <w:color w:val="333333"/>
              </w:rPr>
            </w:pPr>
            <w:r w:rsidRPr="007230DB">
              <w:rPr>
                <w:bCs/>
                <w:color w:val="212529"/>
              </w:rPr>
              <w:t xml:space="preserve">Časlav M. Stefanović, Stefan R. Panić, Negovan Stamenković, Petar Spalević, Danijel Đošić &amp; Zoran Perić, "Performance analysis of SSC diversity reception over η-μ fading channel in the presence of CCI", </w:t>
            </w:r>
            <w:r w:rsidRPr="007230DB">
              <w:rPr>
                <w:bCs/>
                <w:color w:val="212529"/>
              </w:rPr>
              <w:lastRenderedPageBreak/>
              <w:t>International Journal of Electronics Letters, pp. 302-312, DOI: 10.1080/21681724.2015.1036793,  (2015)</w:t>
            </w:r>
          </w:p>
        </w:tc>
      </w:tr>
      <w:tr w:rsidR="00B16C49" w:rsidRPr="007230DB" w:rsidTr="007668D0">
        <w:trPr>
          <w:trHeight w:val="427"/>
        </w:trPr>
        <w:tc>
          <w:tcPr>
            <w:tcW w:w="287" w:type="pct"/>
            <w:gridSpan w:val="2"/>
            <w:vAlign w:val="center"/>
          </w:tcPr>
          <w:p w:rsidR="00B16C49" w:rsidRPr="007230DB" w:rsidRDefault="00B16C49" w:rsidP="00B16C49">
            <w:pPr>
              <w:widowControl/>
              <w:numPr>
                <w:ilvl w:val="0"/>
                <w:numId w:val="21"/>
              </w:numPr>
              <w:autoSpaceDE/>
              <w:autoSpaceDN/>
              <w:adjustRightInd/>
            </w:pPr>
          </w:p>
        </w:tc>
        <w:tc>
          <w:tcPr>
            <w:tcW w:w="4713" w:type="pct"/>
            <w:gridSpan w:val="13"/>
            <w:shd w:val="clear" w:color="auto" w:fill="auto"/>
            <w:vAlign w:val="center"/>
          </w:tcPr>
          <w:p w:rsidR="00B16C49" w:rsidRPr="007230DB" w:rsidRDefault="00B16C49" w:rsidP="007668D0">
            <w:pPr>
              <w:rPr>
                <w:bCs/>
                <w:color w:val="212529"/>
                <w:shd w:val="clear" w:color="auto" w:fill="FFFFFF"/>
              </w:rPr>
            </w:pPr>
            <w:r w:rsidRPr="007230DB">
              <w:rPr>
                <w:bCs/>
                <w:color w:val="212529"/>
                <w:shd w:val="clear" w:color="auto" w:fill="FFFFFF"/>
              </w:rPr>
              <w:t> </w:t>
            </w:r>
            <w:r w:rsidRPr="007230DB">
              <w:rPr>
                <w:bCs/>
                <w:color w:val="212529"/>
              </w:rPr>
              <w:t>4. Dejan N. Milić, Danijel B. Đošić, Časlav M. Stefanović, Marko M. Smilić, Suad N. Suljović, "Outage performance of multi-branch SC receiver over correlated Weibull channel in the presence of correlated Rayleigh co-channel interference", Facta Universitatis - Series:  Automatic Control and Robotics, Vol. 14, No 3, pp. 183–191, 2015</w:t>
            </w:r>
          </w:p>
        </w:tc>
      </w:tr>
      <w:tr w:rsidR="00B16C49" w:rsidRPr="007230DB" w:rsidTr="007668D0">
        <w:trPr>
          <w:trHeight w:val="20"/>
        </w:trPr>
        <w:tc>
          <w:tcPr>
            <w:tcW w:w="5000" w:type="pct"/>
            <w:gridSpan w:val="15"/>
            <w:vAlign w:val="center"/>
          </w:tcPr>
          <w:p w:rsidR="00B16C49" w:rsidRPr="007230DB" w:rsidRDefault="00B16C49" w:rsidP="007668D0">
            <w:r w:rsidRPr="007230DB">
              <w:t xml:space="preserve">Збирни подаци научне, односно уметничке и стручне активности наставника </w:t>
            </w:r>
          </w:p>
        </w:tc>
      </w:tr>
      <w:tr w:rsidR="00B16C49" w:rsidRPr="007230DB" w:rsidTr="007668D0">
        <w:trPr>
          <w:trHeight w:val="20"/>
        </w:trPr>
        <w:tc>
          <w:tcPr>
            <w:tcW w:w="2207" w:type="pct"/>
            <w:gridSpan w:val="7"/>
            <w:vAlign w:val="center"/>
          </w:tcPr>
          <w:p w:rsidR="00B16C49" w:rsidRPr="007230DB" w:rsidRDefault="00B16C49" w:rsidP="007668D0">
            <w:r w:rsidRPr="007230DB">
              <w:t>Укупан број цитата</w:t>
            </w:r>
          </w:p>
        </w:tc>
        <w:tc>
          <w:tcPr>
            <w:tcW w:w="2793" w:type="pct"/>
            <w:gridSpan w:val="8"/>
            <w:vAlign w:val="center"/>
          </w:tcPr>
          <w:p w:rsidR="00B16C49" w:rsidRPr="007230DB" w:rsidRDefault="00B16C49" w:rsidP="007668D0">
            <w:r w:rsidRPr="007230DB">
              <w:t>5</w:t>
            </w:r>
          </w:p>
        </w:tc>
      </w:tr>
      <w:tr w:rsidR="00B16C49" w:rsidRPr="007230DB" w:rsidTr="007668D0">
        <w:trPr>
          <w:trHeight w:val="20"/>
        </w:trPr>
        <w:tc>
          <w:tcPr>
            <w:tcW w:w="2207" w:type="pct"/>
            <w:gridSpan w:val="7"/>
            <w:vAlign w:val="center"/>
          </w:tcPr>
          <w:p w:rsidR="00B16C49" w:rsidRPr="007230DB" w:rsidRDefault="00B16C49" w:rsidP="007668D0">
            <w:r w:rsidRPr="007230DB">
              <w:t>Укупан број радова са SCI (SSCI) листе</w:t>
            </w:r>
          </w:p>
        </w:tc>
        <w:tc>
          <w:tcPr>
            <w:tcW w:w="2793" w:type="pct"/>
            <w:gridSpan w:val="8"/>
            <w:vAlign w:val="center"/>
          </w:tcPr>
          <w:p w:rsidR="00B16C49" w:rsidRPr="007230DB" w:rsidRDefault="00B16C49" w:rsidP="007668D0">
            <w:r w:rsidRPr="007230DB">
              <w:t>3</w:t>
            </w:r>
          </w:p>
        </w:tc>
      </w:tr>
      <w:tr w:rsidR="00B16C49" w:rsidRPr="007230DB" w:rsidTr="007668D0">
        <w:trPr>
          <w:trHeight w:val="20"/>
        </w:trPr>
        <w:tc>
          <w:tcPr>
            <w:tcW w:w="2207" w:type="pct"/>
            <w:gridSpan w:val="7"/>
            <w:vAlign w:val="center"/>
          </w:tcPr>
          <w:p w:rsidR="00B16C49" w:rsidRPr="007230DB" w:rsidRDefault="00B16C49" w:rsidP="007668D0">
            <w:r w:rsidRPr="007230DB">
              <w:t>Тренутно учешће на пројектима</w:t>
            </w:r>
          </w:p>
        </w:tc>
        <w:tc>
          <w:tcPr>
            <w:tcW w:w="1040" w:type="pct"/>
            <w:gridSpan w:val="4"/>
            <w:vAlign w:val="center"/>
          </w:tcPr>
          <w:p w:rsidR="00B16C49" w:rsidRPr="007230DB" w:rsidRDefault="00B16C49" w:rsidP="007668D0">
            <w:r w:rsidRPr="007230DB">
              <w:t>Домаћи 2</w:t>
            </w:r>
          </w:p>
        </w:tc>
        <w:tc>
          <w:tcPr>
            <w:tcW w:w="1753" w:type="pct"/>
            <w:gridSpan w:val="4"/>
            <w:vAlign w:val="center"/>
          </w:tcPr>
          <w:p w:rsidR="00B16C49" w:rsidRPr="007230DB" w:rsidRDefault="00B16C49" w:rsidP="007668D0">
            <w:r w:rsidRPr="007230DB">
              <w:t>Међународни</w:t>
            </w:r>
          </w:p>
        </w:tc>
      </w:tr>
      <w:tr w:rsidR="00B16C49" w:rsidRPr="007230DB" w:rsidTr="007668D0">
        <w:trPr>
          <w:trHeight w:val="20"/>
        </w:trPr>
        <w:tc>
          <w:tcPr>
            <w:tcW w:w="999" w:type="pct"/>
            <w:gridSpan w:val="5"/>
            <w:vAlign w:val="center"/>
          </w:tcPr>
          <w:p w:rsidR="00B16C49" w:rsidRPr="007230DB" w:rsidRDefault="00B16C49" w:rsidP="007668D0">
            <w:r w:rsidRPr="007230DB">
              <w:t xml:space="preserve">Усавршавања </w:t>
            </w:r>
          </w:p>
        </w:tc>
        <w:tc>
          <w:tcPr>
            <w:tcW w:w="4001" w:type="pct"/>
            <w:gridSpan w:val="10"/>
            <w:vAlign w:val="center"/>
          </w:tcPr>
          <w:p w:rsidR="00B16C49" w:rsidRPr="007230DB" w:rsidRDefault="00B16C49" w:rsidP="007668D0"/>
        </w:tc>
      </w:tr>
      <w:tr w:rsidR="00B16C49" w:rsidRPr="007230DB" w:rsidTr="007668D0">
        <w:trPr>
          <w:trHeight w:val="20"/>
        </w:trPr>
        <w:tc>
          <w:tcPr>
            <w:tcW w:w="5000" w:type="pct"/>
            <w:gridSpan w:val="15"/>
            <w:vAlign w:val="center"/>
          </w:tcPr>
          <w:p w:rsidR="00B16C49" w:rsidRPr="007230DB" w:rsidRDefault="00B16C49" w:rsidP="007668D0">
            <w:r w:rsidRPr="007230DB">
              <w:t>Други подаци које сматрате релевантним</w:t>
            </w:r>
          </w:p>
        </w:tc>
      </w:tr>
    </w:tbl>
    <w:p w:rsidR="006815CE" w:rsidRDefault="006815CE"/>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A325FA" w:rsidRDefault="00A325FA" w:rsidP="00543597">
      <w:pPr>
        <w:rPr>
          <w:bCs/>
          <w:sz w:val="22"/>
          <w:szCs w:val="22"/>
          <w:lang w:val="sr-Cyrl-CS"/>
        </w:rPr>
      </w:pPr>
    </w:p>
    <w:p w:rsidR="00543597" w:rsidRDefault="00543597" w:rsidP="00543597">
      <w:pPr>
        <w:rPr>
          <w:bCs/>
          <w:sz w:val="22"/>
          <w:szCs w:val="22"/>
          <w:lang w:val="sr-Cyrl-CS"/>
        </w:rPr>
      </w:pPr>
    </w:p>
    <w:p w:rsidR="006815CE" w:rsidRPr="00A325FA" w:rsidRDefault="00543597" w:rsidP="00A325FA">
      <w:pPr>
        <w:rPr>
          <w:bCs/>
          <w:sz w:val="22"/>
          <w:szCs w:val="22"/>
          <w:lang w:val="sr-Cyrl-CS"/>
        </w:rPr>
      </w:pPr>
      <w:bookmarkStart w:id="15" w:name="Сааша"/>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1.7</w:t>
      </w:r>
      <w:r>
        <w:rPr>
          <w:bCs/>
          <w:sz w:val="22"/>
          <w:szCs w:val="22"/>
        </w:rPr>
        <w:t>.</w:t>
      </w:r>
      <w:r w:rsidRPr="00E30C7B">
        <w:rPr>
          <w:bCs/>
          <w:sz w:val="22"/>
          <w:szCs w:val="22"/>
        </w:rPr>
        <w:tab/>
      </w:r>
      <w:bookmarkEnd w:id="15"/>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Layout w:type="fixed"/>
        <w:tblCellMar>
          <w:left w:w="10" w:type="dxa"/>
          <w:right w:w="10" w:type="dxa"/>
        </w:tblCellMar>
        <w:tblLook w:val="0000" w:firstRow="0" w:lastRow="0" w:firstColumn="0" w:lastColumn="0" w:noHBand="0" w:noVBand="0"/>
      </w:tblPr>
      <w:tblGrid>
        <w:gridCol w:w="546"/>
        <w:gridCol w:w="415"/>
        <w:gridCol w:w="824"/>
        <w:gridCol w:w="877"/>
        <w:gridCol w:w="1991"/>
        <w:gridCol w:w="694"/>
        <w:gridCol w:w="535"/>
        <w:gridCol w:w="1162"/>
        <w:gridCol w:w="515"/>
        <w:gridCol w:w="248"/>
        <w:gridCol w:w="1447"/>
      </w:tblGrid>
      <w:tr w:rsidR="006815CE" w:rsidRPr="008E76DC" w:rsidTr="007668D0">
        <w:tc>
          <w:tcPr>
            <w:tcW w:w="2889" w:type="pct"/>
            <w:gridSpan w:val="6"/>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b/>
              </w:rPr>
            </w:pPr>
            <w:r w:rsidRPr="008E76DC">
              <w:rPr>
                <w:b/>
              </w:rPr>
              <w:t>Име и презиме</w:t>
            </w:r>
          </w:p>
        </w:tc>
        <w:tc>
          <w:tcPr>
            <w:tcW w:w="2111" w:type="pct"/>
            <w:gridSpan w:val="5"/>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bookmarkStart w:id="16" w:name="СашаПеришић"/>
            <w:r w:rsidRPr="008E76DC">
              <w:rPr>
                <w:rFonts w:eastAsia="Calibri" w:cs="Calibri"/>
              </w:rPr>
              <w:t>Саша Перишић</w:t>
            </w:r>
            <w:bookmarkEnd w:id="16"/>
          </w:p>
        </w:tc>
      </w:tr>
      <w:tr w:rsidR="006815CE" w:rsidRPr="008E76DC" w:rsidTr="007668D0">
        <w:tc>
          <w:tcPr>
            <w:tcW w:w="2889" w:type="pct"/>
            <w:gridSpan w:val="6"/>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b/>
              </w:rPr>
            </w:pPr>
            <w:r w:rsidRPr="008E76DC">
              <w:rPr>
                <w:b/>
              </w:rPr>
              <w:t>Звање</w:t>
            </w:r>
          </w:p>
        </w:tc>
        <w:tc>
          <w:tcPr>
            <w:tcW w:w="2111" w:type="pct"/>
            <w:gridSpan w:val="5"/>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Редовни професор</w:t>
            </w:r>
          </w:p>
        </w:tc>
      </w:tr>
      <w:tr w:rsidR="006815CE" w:rsidRPr="008E76DC" w:rsidTr="007668D0">
        <w:tc>
          <w:tcPr>
            <w:tcW w:w="2889" w:type="pct"/>
            <w:gridSpan w:val="6"/>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b/>
              </w:rPr>
            </w:pPr>
            <w:r w:rsidRPr="008E76DC">
              <w:rPr>
                <w:b/>
              </w:rPr>
              <w:t>Назив институције у  којој наставник ради са пуним или непуним радним временом и од када</w:t>
            </w:r>
          </w:p>
        </w:tc>
        <w:tc>
          <w:tcPr>
            <w:tcW w:w="2111" w:type="pct"/>
            <w:gridSpan w:val="5"/>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Универзитет Meгатренд, Правни факултет</w:t>
            </w:r>
          </w:p>
        </w:tc>
      </w:tr>
      <w:tr w:rsidR="006815CE" w:rsidRPr="008E76DC" w:rsidTr="007668D0">
        <w:tc>
          <w:tcPr>
            <w:tcW w:w="2889" w:type="pct"/>
            <w:gridSpan w:val="6"/>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b/>
              </w:rPr>
            </w:pPr>
            <w:r w:rsidRPr="008E76DC">
              <w:rPr>
                <w:b/>
              </w:rPr>
              <w:t>Ужа научна односно уметничка област</w:t>
            </w:r>
          </w:p>
        </w:tc>
        <w:tc>
          <w:tcPr>
            <w:tcW w:w="2111" w:type="pct"/>
            <w:gridSpan w:val="5"/>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Право</w:t>
            </w:r>
          </w:p>
        </w:tc>
      </w:tr>
      <w:tr w:rsidR="006815CE" w:rsidRPr="008E76DC" w:rsidTr="007668D0">
        <w:tc>
          <w:tcPr>
            <w:tcW w:w="5000" w:type="pct"/>
            <w:gridSpan w:val="11"/>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b/>
              </w:rPr>
            </w:pPr>
            <w:r w:rsidRPr="008E76DC">
              <w:rPr>
                <w:b/>
              </w:rPr>
              <w:t>Академска каријера</w:t>
            </w:r>
          </w:p>
        </w:tc>
      </w:tr>
      <w:tr w:rsidR="006815CE" w:rsidRPr="008E76DC" w:rsidTr="007668D0">
        <w:trPr>
          <w:trHeight w:val="602"/>
        </w:trPr>
        <w:tc>
          <w:tcPr>
            <w:tcW w:w="964" w:type="pct"/>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p>
        </w:tc>
        <w:tc>
          <w:tcPr>
            <w:tcW w:w="474"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Година</w:t>
            </w:r>
          </w:p>
        </w:tc>
        <w:tc>
          <w:tcPr>
            <w:tcW w:w="1740" w:type="pct"/>
            <w:gridSpan w:val="3"/>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r w:rsidRPr="008E76DC">
              <w:t>Институција</w:t>
            </w:r>
          </w:p>
        </w:tc>
        <w:tc>
          <w:tcPr>
            <w:tcW w:w="906"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r w:rsidRPr="008E76DC">
              <w:t>Научна или уметничка област</w:t>
            </w:r>
          </w:p>
        </w:tc>
        <w:tc>
          <w:tcPr>
            <w:tcW w:w="916"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r w:rsidRPr="008E76DC">
              <w:t>Ужа научна, уметничка или стручна област</w:t>
            </w:r>
          </w:p>
        </w:tc>
      </w:tr>
      <w:tr w:rsidR="006815CE" w:rsidRPr="008E76DC" w:rsidTr="007668D0">
        <w:trPr>
          <w:trHeight w:val="395"/>
        </w:trPr>
        <w:tc>
          <w:tcPr>
            <w:tcW w:w="964" w:type="pct"/>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Избор у звање</w:t>
            </w:r>
          </w:p>
        </w:tc>
        <w:tc>
          <w:tcPr>
            <w:tcW w:w="474"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2020</w:t>
            </w:r>
          </w:p>
        </w:tc>
        <w:tc>
          <w:tcPr>
            <w:tcW w:w="1740" w:type="pct"/>
            <w:gridSpan w:val="3"/>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Универзитет Мегатренд</w:t>
            </w:r>
          </w:p>
        </w:tc>
        <w:tc>
          <w:tcPr>
            <w:tcW w:w="906"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Правне науке</w:t>
            </w:r>
          </w:p>
        </w:tc>
        <w:tc>
          <w:tcPr>
            <w:tcW w:w="916"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Јавноправна научна област</w:t>
            </w:r>
          </w:p>
        </w:tc>
      </w:tr>
      <w:tr w:rsidR="006815CE" w:rsidRPr="008E76DC" w:rsidTr="007668D0">
        <w:trPr>
          <w:trHeight w:val="512"/>
        </w:trPr>
        <w:tc>
          <w:tcPr>
            <w:tcW w:w="964" w:type="pct"/>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Докторат</w:t>
            </w:r>
          </w:p>
        </w:tc>
        <w:tc>
          <w:tcPr>
            <w:tcW w:w="474"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2011</w:t>
            </w:r>
          </w:p>
        </w:tc>
        <w:tc>
          <w:tcPr>
            <w:tcW w:w="1740" w:type="pct"/>
            <w:gridSpan w:val="3"/>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Правни факултет Ниш</w:t>
            </w:r>
          </w:p>
        </w:tc>
        <w:tc>
          <w:tcPr>
            <w:tcW w:w="906"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Правне науке</w:t>
            </w:r>
          </w:p>
        </w:tc>
        <w:tc>
          <w:tcPr>
            <w:tcW w:w="916"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Управно-правна јавна управа</w:t>
            </w:r>
          </w:p>
        </w:tc>
      </w:tr>
      <w:tr w:rsidR="006815CE" w:rsidRPr="008E76DC" w:rsidTr="007668D0">
        <w:tc>
          <w:tcPr>
            <w:tcW w:w="964" w:type="pct"/>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Магистратура</w:t>
            </w:r>
          </w:p>
        </w:tc>
        <w:tc>
          <w:tcPr>
            <w:tcW w:w="474"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2008</w:t>
            </w:r>
          </w:p>
        </w:tc>
        <w:tc>
          <w:tcPr>
            <w:tcW w:w="1740" w:type="pct"/>
            <w:gridSpan w:val="3"/>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Правни факултет Крагујевац</w:t>
            </w:r>
          </w:p>
        </w:tc>
        <w:tc>
          <w:tcPr>
            <w:tcW w:w="906"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rsidR="006815CE" w:rsidRDefault="006815CE" w:rsidP="007668D0">
            <w:pPr>
              <w:rPr>
                <w:noProof/>
              </w:rPr>
            </w:pPr>
            <w:r w:rsidRPr="005D2AC6">
              <w:rPr>
                <w:noProof/>
              </w:rPr>
              <w:t>Правне науке</w:t>
            </w:r>
          </w:p>
        </w:tc>
        <w:tc>
          <w:tcPr>
            <w:tcW w:w="916"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Медицинско право</w:t>
            </w:r>
          </w:p>
        </w:tc>
      </w:tr>
      <w:tr w:rsidR="006815CE" w:rsidRPr="008E76DC" w:rsidTr="007668D0">
        <w:tc>
          <w:tcPr>
            <w:tcW w:w="964" w:type="pct"/>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Диплома</w:t>
            </w:r>
          </w:p>
        </w:tc>
        <w:tc>
          <w:tcPr>
            <w:tcW w:w="474"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2003</w:t>
            </w:r>
          </w:p>
        </w:tc>
        <w:tc>
          <w:tcPr>
            <w:tcW w:w="1740" w:type="pct"/>
            <w:gridSpan w:val="3"/>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Правни факултет Крагујевац</w:t>
            </w:r>
          </w:p>
        </w:tc>
        <w:tc>
          <w:tcPr>
            <w:tcW w:w="906"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rsidR="006815CE" w:rsidRDefault="006815CE" w:rsidP="007668D0">
            <w:pPr>
              <w:rPr>
                <w:noProof/>
              </w:rPr>
            </w:pPr>
            <w:r w:rsidRPr="005D2AC6">
              <w:rPr>
                <w:noProof/>
              </w:rPr>
              <w:t>Правне науке</w:t>
            </w:r>
          </w:p>
        </w:tc>
        <w:tc>
          <w:tcPr>
            <w:tcW w:w="916"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Право</w:t>
            </w:r>
          </w:p>
        </w:tc>
      </w:tr>
      <w:tr w:rsidR="006815CE" w:rsidRPr="008E76DC" w:rsidTr="007668D0">
        <w:tc>
          <w:tcPr>
            <w:tcW w:w="5000" w:type="pct"/>
            <w:gridSpan w:val="11"/>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Списакпредметазакојејенаставникакредитованнапрвомилидругомстепенустудија</w:t>
            </w:r>
          </w:p>
        </w:tc>
      </w:tr>
      <w:tr w:rsidR="006815CE" w:rsidRPr="008E76DC" w:rsidTr="007668D0">
        <w:trPr>
          <w:trHeight w:val="845"/>
        </w:trPr>
        <w:tc>
          <w:tcPr>
            <w:tcW w:w="519"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r w:rsidRPr="008E76DC">
              <w:t>Р.Б.</w:t>
            </w:r>
          </w:p>
          <w:p w:rsidR="006815CE" w:rsidRPr="008E76DC" w:rsidRDefault="006815CE" w:rsidP="007668D0">
            <w:r w:rsidRPr="008E76DC">
              <w:t>1,2,3....</w:t>
            </w:r>
          </w:p>
        </w:tc>
        <w:tc>
          <w:tcPr>
            <w:tcW w:w="919"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r w:rsidRPr="008E76DC">
              <w:t>Ознака</w:t>
            </w:r>
            <w:r>
              <w:t xml:space="preserve"> </w:t>
            </w:r>
            <w:r w:rsidRPr="008E76DC">
              <w:t>предмета</w:t>
            </w:r>
          </w:p>
        </w:tc>
        <w:tc>
          <w:tcPr>
            <w:tcW w:w="1076" w:type="pct"/>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r w:rsidRPr="008E76DC">
              <w:t>Назив</w:t>
            </w:r>
            <w:r>
              <w:t xml:space="preserve"> </w:t>
            </w:r>
            <w:r w:rsidRPr="008E76DC">
              <w:t>предмета</w:t>
            </w:r>
          </w:p>
        </w:tc>
        <w:tc>
          <w:tcPr>
            <w:tcW w:w="664"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r w:rsidRPr="008E76DC">
              <w:t>Вид наставе</w:t>
            </w:r>
          </w:p>
        </w:tc>
        <w:tc>
          <w:tcPr>
            <w:tcW w:w="1040" w:type="pct"/>
            <w:gridSpan w:val="3"/>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r w:rsidRPr="008E76DC">
              <w:t>Назив студијског програма</w:t>
            </w:r>
          </w:p>
        </w:tc>
        <w:tc>
          <w:tcPr>
            <w:tcW w:w="782" w:type="pct"/>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r w:rsidRPr="008E76DC">
              <w:t>Врста</w:t>
            </w:r>
            <w:r>
              <w:t xml:space="preserve"> </w:t>
            </w:r>
            <w:r w:rsidRPr="008E76DC">
              <w:t xml:space="preserve">студија </w:t>
            </w:r>
          </w:p>
        </w:tc>
      </w:tr>
      <w:tr w:rsidR="006815CE" w:rsidRPr="008E76DC" w:rsidTr="007668D0">
        <w:tc>
          <w:tcPr>
            <w:tcW w:w="519"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6815CE">
            <w:pPr>
              <w:widowControl/>
              <w:numPr>
                <w:ilvl w:val="0"/>
                <w:numId w:val="22"/>
              </w:numPr>
              <w:autoSpaceDE/>
              <w:autoSpaceDN/>
              <w:adjustRightInd/>
              <w:rPr>
                <w:rFonts w:eastAsia="Calibri" w:cs="Calibri"/>
              </w:rPr>
            </w:pPr>
            <w:r w:rsidRPr="008E76DC">
              <w:rPr>
                <w:rFonts w:eastAsia="Calibri" w:cs="Calibri"/>
              </w:rPr>
              <w:t>1.</w:t>
            </w:r>
          </w:p>
        </w:tc>
        <w:tc>
          <w:tcPr>
            <w:tcW w:w="919"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2.PE11</w:t>
            </w:r>
          </w:p>
        </w:tc>
        <w:tc>
          <w:tcPr>
            <w:tcW w:w="1076" w:type="pct"/>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Пословно право</w:t>
            </w:r>
          </w:p>
        </w:tc>
        <w:tc>
          <w:tcPr>
            <w:tcW w:w="664"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Предавања</w:t>
            </w:r>
          </w:p>
        </w:tc>
        <w:tc>
          <w:tcPr>
            <w:tcW w:w="1040" w:type="pct"/>
            <w:gridSpan w:val="3"/>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Пословна економија</w:t>
            </w:r>
          </w:p>
        </w:tc>
        <w:tc>
          <w:tcPr>
            <w:tcW w:w="782" w:type="pct"/>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ОАС</w:t>
            </w:r>
          </w:p>
        </w:tc>
      </w:tr>
      <w:tr w:rsidR="006815CE" w:rsidRPr="008E76DC" w:rsidTr="007668D0">
        <w:tc>
          <w:tcPr>
            <w:tcW w:w="519"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6815CE">
            <w:pPr>
              <w:widowControl/>
              <w:numPr>
                <w:ilvl w:val="0"/>
                <w:numId w:val="22"/>
              </w:numPr>
              <w:autoSpaceDE/>
              <w:autoSpaceDN/>
              <w:adjustRightInd/>
              <w:rPr>
                <w:rFonts w:eastAsia="Calibri" w:cs="Calibri"/>
              </w:rPr>
            </w:pPr>
          </w:p>
        </w:tc>
        <w:tc>
          <w:tcPr>
            <w:tcW w:w="919"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6.OSI25</w:t>
            </w:r>
          </w:p>
        </w:tc>
        <w:tc>
          <w:tcPr>
            <w:tcW w:w="1076" w:type="pct"/>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Правни аспекти информатике</w:t>
            </w:r>
          </w:p>
        </w:tc>
        <w:tc>
          <w:tcPr>
            <w:tcW w:w="664" w:type="pct"/>
            <w:gridSpan w:val="2"/>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Предавања</w:t>
            </w:r>
          </w:p>
        </w:tc>
        <w:tc>
          <w:tcPr>
            <w:tcW w:w="1040" w:type="pct"/>
            <w:gridSpan w:val="3"/>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Информатика</w:t>
            </w:r>
          </w:p>
        </w:tc>
        <w:tc>
          <w:tcPr>
            <w:tcW w:w="782" w:type="pct"/>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Pr>
                <w:rFonts w:eastAsia="Calibri" w:cs="Calibri"/>
              </w:rPr>
              <w:t>ОАС</w:t>
            </w:r>
          </w:p>
        </w:tc>
      </w:tr>
      <w:tr w:rsidR="006815CE" w:rsidRPr="008E76DC" w:rsidTr="007668D0">
        <w:tc>
          <w:tcPr>
            <w:tcW w:w="5000" w:type="pct"/>
            <w:gridSpan w:val="11"/>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Репрезентативнереференце (минимално 5 невишеод 10)</w:t>
            </w:r>
          </w:p>
        </w:tc>
      </w:tr>
      <w:tr w:rsidR="006815CE" w:rsidRPr="008E76DC" w:rsidTr="007668D0">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1.</w:t>
            </w:r>
          </w:p>
        </w:tc>
        <w:tc>
          <w:tcPr>
            <w:tcW w:w="4705" w:type="pct"/>
            <w:gridSpan w:val="10"/>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Перишић,С.2018.Mediation in labor disputes,Монографија,Универзитет унион „Никола Тесла“</w:t>
            </w:r>
          </w:p>
        </w:tc>
      </w:tr>
      <w:tr w:rsidR="006815CE" w:rsidRPr="008E76DC" w:rsidTr="007668D0">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2.</w:t>
            </w:r>
          </w:p>
        </w:tc>
        <w:tc>
          <w:tcPr>
            <w:tcW w:w="4705" w:type="pct"/>
            <w:gridSpan w:val="10"/>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Перишић,С.2012.Инспекцијски надзор у легислативи и пракси Републике Србије,Монографија,Свет рада</w:t>
            </w:r>
          </w:p>
        </w:tc>
      </w:tr>
      <w:tr w:rsidR="006815CE" w:rsidRPr="008E76DC" w:rsidTr="007668D0">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3.</w:t>
            </w:r>
          </w:p>
        </w:tc>
        <w:tc>
          <w:tcPr>
            <w:tcW w:w="4705" w:type="pct"/>
            <w:gridSpan w:val="10"/>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Перишић,С.2022.Пословно право,Универзитет Мегатренд ,Београд</w:t>
            </w:r>
          </w:p>
        </w:tc>
      </w:tr>
      <w:tr w:rsidR="006815CE" w:rsidRPr="008E76DC" w:rsidTr="007668D0">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4.</w:t>
            </w:r>
          </w:p>
        </w:tc>
        <w:tc>
          <w:tcPr>
            <w:tcW w:w="4705" w:type="pct"/>
            <w:gridSpan w:val="10"/>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Перишић,С.2016.Систем државне управе у републици Србији,Свет рада.</w:t>
            </w:r>
          </w:p>
        </w:tc>
      </w:tr>
      <w:tr w:rsidR="006815CE" w:rsidRPr="008E76DC" w:rsidTr="007668D0">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5.</w:t>
            </w:r>
          </w:p>
        </w:tc>
        <w:tc>
          <w:tcPr>
            <w:tcW w:w="4705" w:type="pct"/>
            <w:gridSpan w:val="10"/>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Перишић,С.2017. Меродавно право за арбитражни споразум,Свет рада.</w:t>
            </w:r>
          </w:p>
        </w:tc>
      </w:tr>
      <w:tr w:rsidR="006815CE" w:rsidRPr="008E76DC" w:rsidTr="007668D0">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6.</w:t>
            </w:r>
          </w:p>
        </w:tc>
        <w:tc>
          <w:tcPr>
            <w:tcW w:w="4705" w:type="pct"/>
            <w:gridSpan w:val="10"/>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Перишић,С.2017.Криза колизионог метода,Свет рада.</w:t>
            </w:r>
          </w:p>
        </w:tc>
      </w:tr>
      <w:tr w:rsidR="006815CE" w:rsidRPr="008E76DC" w:rsidTr="007668D0">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7.</w:t>
            </w:r>
          </w:p>
        </w:tc>
        <w:tc>
          <w:tcPr>
            <w:tcW w:w="4705" w:type="pct"/>
            <w:gridSpan w:val="10"/>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Перишић,С.2021.Стечај и ликвидација,Свет рада.</w:t>
            </w:r>
          </w:p>
        </w:tc>
      </w:tr>
      <w:tr w:rsidR="006815CE" w:rsidRPr="008E76DC" w:rsidTr="007668D0">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8.</w:t>
            </w:r>
          </w:p>
        </w:tc>
        <w:tc>
          <w:tcPr>
            <w:tcW w:w="4705" w:type="pct"/>
            <w:gridSpan w:val="10"/>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Перишић,С.020. Акционарско друштво,Свет рада</w:t>
            </w:r>
          </w:p>
        </w:tc>
      </w:tr>
      <w:tr w:rsidR="006815CE" w:rsidRPr="008E76DC" w:rsidTr="007668D0">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9.</w:t>
            </w:r>
          </w:p>
        </w:tc>
        <w:tc>
          <w:tcPr>
            <w:tcW w:w="4705" w:type="pct"/>
            <w:gridSpan w:val="10"/>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Перишић,С.2019.Одговорност послодавца за штету коју је нанео запосленом,Политичка мисао.</w:t>
            </w:r>
          </w:p>
        </w:tc>
      </w:tr>
      <w:tr w:rsidR="006815CE" w:rsidRPr="008E76DC" w:rsidTr="007668D0">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10.</w:t>
            </w:r>
          </w:p>
        </w:tc>
        <w:tc>
          <w:tcPr>
            <w:tcW w:w="4705" w:type="pct"/>
            <w:gridSpan w:val="10"/>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vAlign w:val="center"/>
          </w:tcPr>
          <w:p w:rsidR="006815CE" w:rsidRPr="008E76DC" w:rsidRDefault="006815CE" w:rsidP="007668D0">
            <w:pPr>
              <w:rPr>
                <w:rFonts w:eastAsia="Calibri" w:cs="Calibri"/>
              </w:rPr>
            </w:pPr>
            <w:r w:rsidRPr="008E76DC">
              <w:rPr>
                <w:rFonts w:eastAsia="Calibri" w:cs="Calibri"/>
              </w:rPr>
              <w:t>Перишић,С.Миловић,М.2022.Рад у сивој зони-неформална економија.Зборник радова,Бања Лука-Научна конференција.</w:t>
            </w:r>
          </w:p>
        </w:tc>
      </w:tr>
      <w:tr w:rsidR="006815CE" w:rsidRPr="008E76DC" w:rsidTr="007668D0">
        <w:tc>
          <w:tcPr>
            <w:tcW w:w="5000" w:type="pct"/>
            <w:gridSpan w:val="11"/>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Збирни</w:t>
            </w:r>
            <w:r>
              <w:t xml:space="preserve"> </w:t>
            </w:r>
            <w:r w:rsidRPr="008E76DC">
              <w:t>подаци</w:t>
            </w:r>
            <w:r>
              <w:t xml:space="preserve"> </w:t>
            </w:r>
            <w:r w:rsidRPr="008E76DC">
              <w:t>научне, односно</w:t>
            </w:r>
            <w:r>
              <w:t xml:space="preserve"> </w:t>
            </w:r>
            <w:r w:rsidRPr="008E76DC">
              <w:t>уметничке и стручне</w:t>
            </w:r>
            <w:r>
              <w:t xml:space="preserve"> </w:t>
            </w:r>
            <w:r w:rsidRPr="008E76DC">
              <w:t>активности</w:t>
            </w:r>
            <w:r>
              <w:t xml:space="preserve"> </w:t>
            </w:r>
            <w:r w:rsidRPr="008E76DC">
              <w:t>наставника</w:t>
            </w:r>
          </w:p>
        </w:tc>
      </w:tr>
      <w:tr w:rsidR="006815CE" w:rsidRPr="008E76DC" w:rsidTr="007668D0">
        <w:tc>
          <w:tcPr>
            <w:tcW w:w="3178" w:type="pct"/>
            <w:gridSpan w:val="7"/>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Укупан</w:t>
            </w:r>
            <w:r>
              <w:t xml:space="preserve"> </w:t>
            </w:r>
            <w:r w:rsidRPr="008E76DC">
              <w:t>број</w:t>
            </w:r>
            <w:r>
              <w:t xml:space="preserve"> </w:t>
            </w:r>
            <w:r w:rsidRPr="008E76DC">
              <w:t>цитата</w:t>
            </w:r>
          </w:p>
        </w:tc>
        <w:tc>
          <w:tcPr>
            <w:tcW w:w="1822" w:type="pct"/>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120</w:t>
            </w:r>
          </w:p>
        </w:tc>
      </w:tr>
      <w:tr w:rsidR="006815CE" w:rsidRPr="008E76DC" w:rsidTr="007668D0">
        <w:tc>
          <w:tcPr>
            <w:tcW w:w="3178" w:type="pct"/>
            <w:gridSpan w:val="7"/>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Укупан</w:t>
            </w:r>
            <w:r>
              <w:t xml:space="preserve"> </w:t>
            </w:r>
            <w:r w:rsidRPr="008E76DC">
              <w:t>број</w:t>
            </w:r>
            <w:r>
              <w:t xml:space="preserve"> </w:t>
            </w:r>
            <w:r w:rsidRPr="008E76DC">
              <w:t>радоваса SCI (SSCI) листе</w:t>
            </w:r>
          </w:p>
        </w:tc>
        <w:tc>
          <w:tcPr>
            <w:tcW w:w="1822" w:type="pct"/>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r w:rsidRPr="008E76DC">
              <w:rPr>
                <w:rFonts w:eastAsia="Calibri" w:cs="Calibri"/>
              </w:rPr>
              <w:t>4</w:t>
            </w:r>
          </w:p>
        </w:tc>
      </w:tr>
      <w:tr w:rsidR="006815CE" w:rsidRPr="008E76DC" w:rsidTr="007668D0">
        <w:tc>
          <w:tcPr>
            <w:tcW w:w="3178" w:type="pct"/>
            <w:gridSpan w:val="7"/>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Тренутно</w:t>
            </w:r>
            <w:r>
              <w:t xml:space="preserve"> </w:t>
            </w:r>
            <w:r w:rsidRPr="008E76DC">
              <w:t>учешће</w:t>
            </w:r>
            <w:r>
              <w:t xml:space="preserve"> </w:t>
            </w:r>
            <w:r w:rsidRPr="008E76DC">
              <w:t>на</w:t>
            </w:r>
            <w:r>
              <w:t xml:space="preserve"> </w:t>
            </w:r>
            <w:r w:rsidRPr="008E76DC">
              <w:t>пројектима</w:t>
            </w:r>
          </w:p>
        </w:tc>
        <w:tc>
          <w:tcPr>
            <w:tcW w:w="628" w:type="pc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Домаћи</w:t>
            </w:r>
          </w:p>
        </w:tc>
        <w:tc>
          <w:tcPr>
            <w:tcW w:w="1194" w:type="pct"/>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Међународни</w:t>
            </w:r>
          </w:p>
        </w:tc>
      </w:tr>
      <w:tr w:rsidR="006815CE" w:rsidRPr="008E76DC" w:rsidTr="007668D0">
        <w:tc>
          <w:tcPr>
            <w:tcW w:w="2889" w:type="pct"/>
            <w:gridSpan w:val="6"/>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Усавршавања</w:t>
            </w:r>
          </w:p>
        </w:tc>
        <w:tc>
          <w:tcPr>
            <w:tcW w:w="2111" w:type="pct"/>
            <w:gridSpan w:val="5"/>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pPr>
              <w:rPr>
                <w:rFonts w:eastAsia="Calibri" w:cs="Calibri"/>
              </w:rPr>
            </w:pPr>
          </w:p>
        </w:tc>
      </w:tr>
      <w:tr w:rsidR="006815CE" w:rsidRPr="008E76DC" w:rsidTr="007668D0">
        <w:tc>
          <w:tcPr>
            <w:tcW w:w="5000" w:type="pct"/>
            <w:gridSpan w:val="11"/>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815CE" w:rsidRPr="008E76DC" w:rsidRDefault="006815CE" w:rsidP="007668D0">
            <w:r w:rsidRPr="008E76DC">
              <w:t>Други</w:t>
            </w:r>
            <w:r>
              <w:t xml:space="preserve"> </w:t>
            </w:r>
            <w:r w:rsidRPr="008E76DC">
              <w:t>подаци</w:t>
            </w:r>
            <w:r>
              <w:t xml:space="preserve"> </w:t>
            </w:r>
            <w:r w:rsidRPr="008E76DC">
              <w:t>које</w:t>
            </w:r>
            <w:r>
              <w:t xml:space="preserve"> </w:t>
            </w:r>
            <w:r w:rsidRPr="008E76DC">
              <w:t>сматрате</w:t>
            </w:r>
            <w:r>
              <w:t xml:space="preserve"> </w:t>
            </w:r>
            <w:r w:rsidRPr="008E76DC">
              <w:t>релевантним</w:t>
            </w:r>
          </w:p>
        </w:tc>
      </w:tr>
    </w:tbl>
    <w:p w:rsidR="00D63291" w:rsidRDefault="00D63291"/>
    <w:p w:rsidR="007668D0" w:rsidRDefault="007668D0"/>
    <w:p w:rsidR="008E4304" w:rsidRDefault="008E4304"/>
    <w:p w:rsidR="008E4304" w:rsidRDefault="008E4304"/>
    <w:p w:rsidR="008E4304" w:rsidRDefault="008E4304"/>
    <w:p w:rsidR="008E4304" w:rsidRDefault="008E4304"/>
    <w:p w:rsidR="008E4304" w:rsidRDefault="008E4304"/>
    <w:p w:rsidR="008E4304" w:rsidRDefault="008E4304"/>
    <w:p w:rsidR="008E4304" w:rsidRDefault="008E4304"/>
    <w:p w:rsidR="008E4304" w:rsidRDefault="008E4304"/>
    <w:p w:rsidR="00543597" w:rsidRDefault="00543597"/>
    <w:p w:rsidR="00A325FA" w:rsidRDefault="00A325FA"/>
    <w:p w:rsidR="00A325FA" w:rsidRDefault="00A325FA"/>
    <w:p w:rsidR="007668D0" w:rsidRDefault="007668D0"/>
    <w:p w:rsidR="00543597" w:rsidRDefault="00543597" w:rsidP="00543597">
      <w:pPr>
        <w:rPr>
          <w:bCs/>
          <w:sz w:val="22"/>
          <w:szCs w:val="22"/>
          <w:lang w:val="sr-Cyrl-CS"/>
        </w:rPr>
      </w:pPr>
      <w:bookmarkStart w:id="17" w:name="Димитрије"/>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1.8</w:t>
      </w:r>
      <w:r>
        <w:rPr>
          <w:bCs/>
          <w:sz w:val="22"/>
          <w:szCs w:val="22"/>
        </w:rPr>
        <w:t>.</w:t>
      </w:r>
      <w:r w:rsidRPr="00E30C7B">
        <w:rPr>
          <w:bCs/>
          <w:sz w:val="22"/>
          <w:szCs w:val="22"/>
        </w:rPr>
        <w:tab/>
      </w:r>
      <w:bookmarkEnd w:id="17"/>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70"/>
        <w:gridCol w:w="599"/>
        <w:gridCol w:w="632"/>
        <w:gridCol w:w="227"/>
        <w:gridCol w:w="2061"/>
        <w:gridCol w:w="468"/>
        <w:gridCol w:w="427"/>
        <w:gridCol w:w="1050"/>
        <w:gridCol w:w="198"/>
        <w:gridCol w:w="826"/>
        <w:gridCol w:w="591"/>
        <w:gridCol w:w="1325"/>
      </w:tblGrid>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 xml:space="preserve">Име и презиме </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Димитрије Д. Чвокић</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Звање</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Доцент</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 xml:space="preserve">Назив институције у  којој наставник ради са пуним </w:t>
            </w:r>
            <w:r>
              <w:rPr>
                <w:b/>
              </w:rPr>
              <w:t xml:space="preserve"> или непуним </w:t>
            </w:r>
            <w:r>
              <w:rPr>
                <w:b/>
                <w:lang w:val="sr-Cyrl-CS"/>
              </w:rPr>
              <w:t>радним временом и од када</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Висока школа академских студија “Доситеј”</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Ужа научна односно уметничка област</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rFonts w:eastAsia="Calibri"/>
                <w:szCs w:val="22"/>
                <w:lang w:val="sr-Cyrl-BA"/>
              </w:rPr>
              <w:t>Математичке науке</w:t>
            </w:r>
          </w:p>
        </w:tc>
      </w:tr>
      <w:tr w:rsidR="007668D0" w:rsidTr="007668D0">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Академска каријера</w:t>
            </w:r>
          </w:p>
        </w:tc>
      </w:tr>
      <w:tr w:rsidR="007668D0" w:rsidTr="00B83069">
        <w:trPr>
          <w:trHeight w:val="20"/>
        </w:trPr>
        <w:tc>
          <w:tcPr>
            <w:tcW w:w="777"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p>
        </w:tc>
        <w:tc>
          <w:tcPr>
            <w:tcW w:w="464"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 xml:space="preserve">Година </w:t>
            </w:r>
          </w:p>
        </w:tc>
        <w:tc>
          <w:tcPr>
            <w:tcW w:w="1599"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 xml:space="preserve">Институција </w:t>
            </w:r>
          </w:p>
        </w:tc>
        <w:tc>
          <w:tcPr>
            <w:tcW w:w="1122"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t>Научна или уметничка о</w:t>
            </w:r>
            <w:r>
              <w:rPr>
                <w:lang w:val="sr-Cyrl-CS"/>
              </w:rPr>
              <w:t xml:space="preserve">бласт </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t>Ужа научна, уметничка или стручна област</w:t>
            </w:r>
          </w:p>
        </w:tc>
      </w:tr>
      <w:tr w:rsidR="007668D0" w:rsidTr="00B83069">
        <w:trPr>
          <w:trHeight w:val="20"/>
        </w:trPr>
        <w:tc>
          <w:tcPr>
            <w:tcW w:w="777"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Избор у звање</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2024</w:t>
            </w:r>
          </w:p>
        </w:tc>
        <w:tc>
          <w:tcPr>
            <w:tcW w:w="1599"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Висока школа академских студија “Доситеј”</w:t>
            </w:r>
          </w:p>
        </w:tc>
        <w:tc>
          <w:tcPr>
            <w:tcW w:w="1122"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Природно-математичке науке</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rFonts w:eastAsia="Calibri"/>
                <w:szCs w:val="22"/>
                <w:lang w:val="sr-Cyrl-BA"/>
              </w:rPr>
              <w:t>Математичке науке</w:t>
            </w:r>
          </w:p>
        </w:tc>
      </w:tr>
      <w:tr w:rsidR="007668D0" w:rsidTr="00B83069">
        <w:trPr>
          <w:trHeight w:val="20"/>
        </w:trPr>
        <w:tc>
          <w:tcPr>
            <w:tcW w:w="777"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Докторат</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2021</w:t>
            </w:r>
          </w:p>
        </w:tc>
        <w:tc>
          <w:tcPr>
            <w:tcW w:w="1599"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Универзитет у Бањој Луци</w:t>
            </w:r>
          </w:p>
        </w:tc>
        <w:tc>
          <w:tcPr>
            <w:tcW w:w="11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8D0" w:rsidRDefault="007668D0" w:rsidP="007668D0">
            <w:pPr>
              <w:spacing w:line="256" w:lineRule="auto"/>
              <w:rPr>
                <w:rFonts w:eastAsia="Calibri"/>
                <w:szCs w:val="22"/>
                <w:lang w:val="sr-Cyrl-BA"/>
              </w:rPr>
            </w:pPr>
            <w:r>
              <w:rPr>
                <w:rFonts w:eastAsia="Calibri"/>
                <w:szCs w:val="22"/>
                <w:lang w:val="sr-Cyrl-BA"/>
              </w:rPr>
              <w:t>Природно-математичке науке</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rFonts w:eastAsia="Calibri"/>
                <w:szCs w:val="22"/>
                <w:lang w:val="sr-Cyrl-BA"/>
              </w:rPr>
              <w:t>Математичке науке</w:t>
            </w:r>
          </w:p>
        </w:tc>
      </w:tr>
      <w:tr w:rsidR="007668D0" w:rsidTr="00B83069">
        <w:trPr>
          <w:trHeight w:val="20"/>
        </w:trPr>
        <w:tc>
          <w:tcPr>
            <w:tcW w:w="777"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Магистратура</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2012</w:t>
            </w:r>
          </w:p>
        </w:tc>
        <w:tc>
          <w:tcPr>
            <w:tcW w:w="1599"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Универзитет у Београду</w:t>
            </w:r>
          </w:p>
        </w:tc>
        <w:tc>
          <w:tcPr>
            <w:tcW w:w="11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8D0" w:rsidRDefault="007668D0" w:rsidP="007668D0">
            <w:pPr>
              <w:spacing w:line="256" w:lineRule="auto"/>
              <w:rPr>
                <w:rFonts w:eastAsia="Calibri"/>
                <w:szCs w:val="22"/>
                <w:lang w:val="sr-Cyrl-BA"/>
              </w:rPr>
            </w:pPr>
            <w:r>
              <w:rPr>
                <w:rFonts w:eastAsia="Calibri"/>
                <w:szCs w:val="22"/>
                <w:lang w:val="sr-Cyrl-BA"/>
              </w:rPr>
              <w:t>Природно-математичке науке</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rFonts w:eastAsia="Calibri"/>
                <w:szCs w:val="22"/>
                <w:lang w:val="sr-Cyrl-BA"/>
              </w:rPr>
              <w:t>Математичке науке</w:t>
            </w:r>
          </w:p>
        </w:tc>
      </w:tr>
      <w:tr w:rsidR="007668D0" w:rsidTr="00B83069">
        <w:trPr>
          <w:trHeight w:val="20"/>
        </w:trPr>
        <w:tc>
          <w:tcPr>
            <w:tcW w:w="777"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Диплома</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2010</w:t>
            </w:r>
          </w:p>
        </w:tc>
        <w:tc>
          <w:tcPr>
            <w:tcW w:w="1599"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Универзитет у БањојЛуци</w:t>
            </w:r>
          </w:p>
        </w:tc>
        <w:tc>
          <w:tcPr>
            <w:tcW w:w="11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668D0" w:rsidRDefault="007668D0" w:rsidP="007668D0">
            <w:pPr>
              <w:spacing w:line="256" w:lineRule="auto"/>
              <w:rPr>
                <w:rFonts w:eastAsia="Calibri"/>
                <w:szCs w:val="22"/>
                <w:lang w:val="sr-Cyrl-BA"/>
              </w:rPr>
            </w:pPr>
            <w:r>
              <w:rPr>
                <w:rFonts w:eastAsia="Calibri"/>
                <w:szCs w:val="22"/>
                <w:lang w:val="sr-Cyrl-BA"/>
              </w:rPr>
              <w:t>Природно-математичке науке</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rFonts w:eastAsia="Calibri"/>
                <w:szCs w:val="22"/>
                <w:lang w:val="sr-Cyrl-BA"/>
              </w:rPr>
              <w:t>Математичке науке</w:t>
            </w:r>
          </w:p>
        </w:tc>
      </w:tr>
      <w:tr w:rsidR="007668D0" w:rsidTr="007668D0">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rPr>
            </w:pPr>
            <w:r>
              <w:rPr>
                <w:b/>
                <w:lang w:val="sr-Cyrl-CS"/>
              </w:rPr>
              <w:t xml:space="preserve">Списак предмета за  које  је наставник акредитован </w:t>
            </w:r>
            <w:r>
              <w:rPr>
                <w:b/>
              </w:rPr>
              <w:t>на првом или другом степену студија</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Р.Б.</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t>Ознака предмета</w:t>
            </w:r>
          </w:p>
        </w:tc>
        <w:tc>
          <w:tcPr>
            <w:tcW w:w="1491"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iCs/>
              </w:rPr>
              <w:t>Назив предмета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t>Вид наставе</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iCs/>
              </w:rPr>
              <w:t xml:space="preserve">Назив студијског програма </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iCs/>
              </w:rPr>
              <w:t>В</w:t>
            </w:r>
            <w:r>
              <w:rPr>
                <w:iCs/>
                <w:lang w:val="sr-Cyrl-CS"/>
              </w:rPr>
              <w:t xml:space="preserve">рста студија </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 xml:space="preserve">1. </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OSI02</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Линеарна алгебра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 xml:space="preserve">2. </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OSI04</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Аналитичка геометрија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lang w:val="sr-Cyrl-CS"/>
              </w:rPr>
            </w:pPr>
            <w:r>
              <w:rPr>
                <w:lang w:val="sr-Cyrl-CS"/>
              </w:rPr>
              <w:t>3.</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OSI06</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Математичка анализа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lang w:val="sr-Cyrl-CS"/>
              </w:rPr>
            </w:pPr>
            <w:r>
              <w:rPr>
                <w:lang w:val="sr-Cyrl-CS"/>
              </w:rPr>
              <w:t>4.</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OSI16</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Нумеричка анализа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lang w:val="sr-Cyrl-CS"/>
              </w:rPr>
            </w:pPr>
            <w:r>
              <w:rPr>
                <w:lang w:val="sr-Cyrl-CS"/>
              </w:rPr>
              <w:t>5.</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OSI11</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Вероватноћа и статистика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lang w:val="sr-Cyrl-CS"/>
              </w:rPr>
            </w:pPr>
            <w:r>
              <w:rPr>
                <w:lang w:val="sr-Cyrl-CS"/>
              </w:rPr>
              <w:t>6.</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OSI15</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Дискретна математика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B83069">
        <w:trPr>
          <w:trHeight w:val="20"/>
        </w:trPr>
        <w:tc>
          <w:tcPr>
            <w:tcW w:w="453" w:type="pct"/>
            <w:gridSpan w:val="2"/>
            <w:tcBorders>
              <w:top w:val="single" w:sz="4" w:space="0" w:color="auto"/>
              <w:left w:val="single" w:sz="4" w:space="0" w:color="auto"/>
              <w:bottom w:val="single" w:sz="4" w:space="0" w:color="auto"/>
              <w:right w:val="single" w:sz="4" w:space="0" w:color="auto"/>
            </w:tcBorders>
            <w:vAlign w:val="center"/>
          </w:tcPr>
          <w:p w:rsidR="007668D0" w:rsidRDefault="000C583C" w:rsidP="007668D0">
            <w:pPr>
              <w:spacing w:line="256" w:lineRule="auto"/>
              <w:rPr>
                <w:lang w:val="sr-Cyrl-CS"/>
              </w:rPr>
            </w:pPr>
            <w:r>
              <w:rPr>
                <w:lang w:val="sr-Cyrl-CS"/>
              </w:rPr>
              <w:t>7</w:t>
            </w:r>
            <w:r w:rsidR="007668D0">
              <w:rPr>
                <w:lang w:val="sr-Cyrl-CS"/>
              </w:rPr>
              <w:t>.</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rPr>
            </w:pPr>
            <w:r>
              <w:rPr>
                <w:rFonts w:eastAsia="Calibri"/>
                <w:szCs w:val="22"/>
              </w:rPr>
              <w:t>IZB41</w:t>
            </w:r>
          </w:p>
        </w:tc>
        <w:tc>
          <w:tcPr>
            <w:tcW w:w="1491" w:type="pct"/>
            <w:gridSpan w:val="3"/>
            <w:tcBorders>
              <w:top w:val="single" w:sz="4" w:space="0" w:color="auto"/>
              <w:left w:val="single" w:sz="4" w:space="0" w:color="auto"/>
              <w:bottom w:val="single" w:sz="4" w:space="0" w:color="auto"/>
              <w:right w:val="single" w:sz="4" w:space="0" w:color="auto"/>
            </w:tcBorders>
          </w:tcPr>
          <w:p w:rsidR="007668D0" w:rsidRDefault="007668D0" w:rsidP="007668D0">
            <w:pPr>
              <w:spacing w:line="256" w:lineRule="auto"/>
              <w:rPr>
                <w:rFonts w:eastAsia="Calibri"/>
                <w:szCs w:val="22"/>
              </w:rPr>
            </w:pPr>
            <w:r>
              <w:rPr>
                <w:rFonts w:eastAsia="Calibri"/>
                <w:szCs w:val="22"/>
              </w:rPr>
              <w:t>Операциона истраживања</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Предавања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Информатика</w:t>
            </w:r>
          </w:p>
        </w:tc>
        <w:tc>
          <w:tcPr>
            <w:tcW w:w="71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jc w:val="center"/>
              <w:rPr>
                <w:rFonts w:eastAsia="Calibri"/>
                <w:szCs w:val="22"/>
                <w:lang w:val="sr-Cyrl-CS"/>
              </w:rPr>
            </w:pPr>
            <w:r>
              <w:rPr>
                <w:rFonts w:eastAsia="Calibri"/>
                <w:szCs w:val="22"/>
                <w:lang w:val="sr-Cyrl-CS"/>
              </w:rPr>
              <w:t>ОАС</w:t>
            </w:r>
          </w:p>
        </w:tc>
      </w:tr>
      <w:tr w:rsidR="007668D0" w:rsidTr="007668D0">
        <w:trPr>
          <w:trHeight w:val="427"/>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Репрезентативне референце (минимално 5 не више од 10)</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rPr>
                <w:rFonts w:eastAsia="Calibri"/>
                <w:sz w:val="20"/>
                <w:szCs w:val="20"/>
                <w:lang w:val="sr-Cyrl-CS"/>
              </w:rPr>
            </w:pPr>
            <w:r w:rsidRPr="007668D0">
              <w:rPr>
                <w:rFonts w:eastAsia="Open Sans"/>
                <w:color w:val="000000"/>
                <w:sz w:val="20"/>
                <w:szCs w:val="20"/>
              </w:rPr>
              <w:t>Vukobrat, Č., Marčetin, Đ., Begojev, S., Franić-Lazarević, B., &amp; Čvokić, D.* (2024). Property Investment Management Collaboration Digital Platform</w:t>
            </w:r>
            <w:r w:rsidRPr="007668D0">
              <w:rPr>
                <w:rFonts w:ascii="MS Gothic" w:eastAsia="MS Gothic" w:hAnsi="MS Gothic" w:cs="MS Gothic" w:hint="eastAsia"/>
                <w:color w:val="000000"/>
                <w:sz w:val="20"/>
                <w:szCs w:val="20"/>
              </w:rPr>
              <w:t>－</w:t>
            </w:r>
            <w:r w:rsidRPr="007668D0">
              <w:rPr>
                <w:rFonts w:eastAsia="Open Sans"/>
                <w:color w:val="000000"/>
                <w:sz w:val="20"/>
                <w:szCs w:val="20"/>
              </w:rPr>
              <w:t xml:space="preserve">A Proposed Blockchain Solution. </w:t>
            </w:r>
            <w:r w:rsidRPr="007668D0">
              <w:rPr>
                <w:rFonts w:eastAsia="Open Sans"/>
                <w:i/>
                <w:iCs/>
                <w:color w:val="000000"/>
                <w:sz w:val="20"/>
                <w:szCs w:val="20"/>
              </w:rPr>
              <w:t>Operations Research and Engineering Letters</w:t>
            </w:r>
            <w:r w:rsidRPr="007668D0">
              <w:rPr>
                <w:rFonts w:eastAsia="Open Sans"/>
                <w:color w:val="000000"/>
                <w:sz w:val="20"/>
                <w:szCs w:val="20"/>
              </w:rPr>
              <w:t xml:space="preserve">, </w:t>
            </w:r>
            <w:r w:rsidRPr="007668D0">
              <w:rPr>
                <w:rFonts w:eastAsia="Open Sans"/>
                <w:i/>
                <w:iCs/>
                <w:color w:val="000000"/>
                <w:sz w:val="20"/>
                <w:szCs w:val="20"/>
              </w:rPr>
              <w:t>3</w:t>
            </w:r>
            <w:r w:rsidRPr="007668D0">
              <w:rPr>
                <w:rFonts w:eastAsia="Open Sans"/>
                <w:color w:val="000000"/>
                <w:sz w:val="20"/>
                <w:szCs w:val="20"/>
              </w:rPr>
              <w:t>(1), 19–45. (*corresponding author)</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rPr>
                <w:rFonts w:eastAsia="Open Sans"/>
                <w:color w:val="000000"/>
                <w:sz w:val="20"/>
                <w:szCs w:val="20"/>
              </w:rPr>
            </w:pPr>
            <w:r w:rsidRPr="007668D0">
              <w:rPr>
                <w:rFonts w:eastAsia="Open Sans"/>
                <w:color w:val="222222"/>
                <w:sz w:val="20"/>
                <w:szCs w:val="20"/>
              </w:rPr>
              <w:t xml:space="preserve">Majić A, Arsenović D, Čvokić DD. (2023) Behavioral and Metabolic Risk Factors for Noncommunicable Diseases among Population in the Republic of Srpska (Bosnia and Herzegovina). </w:t>
            </w:r>
            <w:r w:rsidRPr="007668D0">
              <w:rPr>
                <w:rFonts w:eastAsia="Open Sans"/>
                <w:i/>
                <w:iCs/>
                <w:color w:val="222222"/>
                <w:sz w:val="20"/>
                <w:szCs w:val="20"/>
              </w:rPr>
              <w:t>Healthcare</w:t>
            </w:r>
            <w:r w:rsidRPr="007668D0">
              <w:rPr>
                <w:rFonts w:eastAsia="Open Sans"/>
                <w:color w:val="222222"/>
                <w:sz w:val="20"/>
                <w:szCs w:val="20"/>
              </w:rPr>
              <w:t xml:space="preserve">. 2023; 11(4):483. </w:t>
            </w:r>
            <w:r w:rsidRPr="007668D0">
              <w:rPr>
                <w:rFonts w:eastAsia="Open Sans"/>
                <w:color w:val="000000"/>
                <w:sz w:val="20"/>
                <w:szCs w:val="20"/>
              </w:rPr>
              <w:t xml:space="preserve"> (SCI journal)</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Calibri"/>
                <w:sz w:val="20"/>
                <w:szCs w:val="20"/>
                <w:lang w:val="sr-Cyrl-CS"/>
              </w:rPr>
            </w:pPr>
            <w:r w:rsidRPr="007668D0">
              <w:rPr>
                <w:rFonts w:eastAsia="Open Sans"/>
                <w:color w:val="000000"/>
                <w:sz w:val="20"/>
                <w:szCs w:val="20"/>
              </w:rPr>
              <w:t>Čvokić, D.D., Kochetov, Y.A., Plyasunov, A.V., Savić, A. (2022) A VNS solution approach for (r|p) hub-centroid problem under the price war. Journal of Global Optimization (SCI journal)</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Calibri"/>
                <w:sz w:val="20"/>
                <w:szCs w:val="20"/>
                <w:lang w:val="sr-Cyrl-RS"/>
              </w:rPr>
            </w:pPr>
            <w:r w:rsidRPr="007668D0">
              <w:rPr>
                <w:rFonts w:eastAsia="Open Sans"/>
                <w:color w:val="000000"/>
                <w:sz w:val="20"/>
                <w:szCs w:val="20"/>
              </w:rPr>
              <w:t>Čvokić, D.D.: A leader-follower single allocation hub location under fixed markups. Filomat 34(8) (2020) (SCI journal)</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Open Sans"/>
                <w:color w:val="000000"/>
                <w:sz w:val="20"/>
                <w:szCs w:val="20"/>
                <w:lang w:val="sr-Cyrl-BA"/>
              </w:rPr>
            </w:pPr>
            <w:r w:rsidRPr="007668D0">
              <w:rPr>
                <w:rFonts w:eastAsia="Open Sans"/>
                <w:color w:val="000000"/>
                <w:sz w:val="20"/>
                <w:szCs w:val="20"/>
              </w:rPr>
              <w:t>Čvokić, D.D. &amp; Stanimirović, Z.: A single allocation hub location and pricing problem. Comp. Appl. Math.  39 (2020). https://doi.org/10.1007/s40314-019-1025-z </w:t>
            </w:r>
            <w:r w:rsidRPr="007668D0">
              <w:rPr>
                <w:rFonts w:eastAsia="Open Sans"/>
                <w:color w:val="000000"/>
                <w:sz w:val="20"/>
                <w:szCs w:val="20"/>
                <w:lang w:val="sr-Cyrl-BA"/>
              </w:rPr>
              <w:t xml:space="preserve"> </w:t>
            </w:r>
          </w:p>
          <w:p w:rsidR="007668D0" w:rsidRPr="007668D0" w:rsidRDefault="007668D0" w:rsidP="007668D0">
            <w:pPr>
              <w:pStyle w:val="NormalWeb"/>
              <w:spacing w:before="80" w:beforeAutospacing="0" w:after="0" w:afterAutospacing="0" w:line="12" w:lineRule="atLeast"/>
              <w:jc w:val="both"/>
              <w:rPr>
                <w:rFonts w:eastAsia="Calibri"/>
                <w:sz w:val="20"/>
                <w:szCs w:val="20"/>
                <w:lang w:val="sr-Cyrl-CS"/>
              </w:rPr>
            </w:pPr>
            <w:r w:rsidRPr="007668D0">
              <w:rPr>
                <w:rFonts w:eastAsia="Open Sans"/>
                <w:color w:val="000000"/>
                <w:sz w:val="20"/>
                <w:szCs w:val="20"/>
              </w:rPr>
              <w:t>(SCI journal)</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Open Sans"/>
                <w:color w:val="000000"/>
                <w:sz w:val="20"/>
                <w:szCs w:val="20"/>
              </w:rPr>
            </w:pPr>
            <w:r w:rsidRPr="007668D0">
              <w:rPr>
                <w:rFonts w:eastAsia="Open Sans"/>
                <w:sz w:val="20"/>
                <w:szCs w:val="20"/>
              </w:rPr>
              <w:t>Čvokić, D.D. (2020) Cutting testing costs by the pooling design. MTC. 68(4), 743-759 doi: https://doi.org/10.5937/vojtehg68-28078</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Open Sans"/>
                <w:color w:val="000000"/>
                <w:sz w:val="20"/>
                <w:szCs w:val="20"/>
                <w:lang w:val="sr-Cyrl-CS"/>
              </w:rPr>
            </w:pPr>
            <w:r w:rsidRPr="007668D0">
              <w:rPr>
                <w:rFonts w:eastAsia="Open Sans"/>
                <w:sz w:val="20"/>
                <w:szCs w:val="20"/>
              </w:rPr>
              <w:t>Čvokić D.D., Kochetov Y.A., Plyasunov A.V., Savić A. (2019) The Competitive Hub Location Under the Price War. In: Khachay M., Kochetov Y., Pardalos P. (eds) Mathematical Optimization Theory and Operations Research. MOTOR 2019. Lecture Notes in Computer Science, vol 11548. Springer, Cham</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Calibri"/>
                <w:sz w:val="20"/>
                <w:szCs w:val="20"/>
                <w:lang w:val="sr-Cyrl-CS"/>
              </w:rPr>
            </w:pPr>
            <w:r w:rsidRPr="007668D0">
              <w:rPr>
                <w:rFonts w:eastAsia="Open Sans"/>
                <w:color w:val="000000"/>
                <w:sz w:val="20"/>
                <w:szCs w:val="20"/>
              </w:rPr>
              <w:t>Čvokić D.D., Kochetov Y.A., Plyasunov A.V. (2017) The Existence of Equilibria in the Leader-Follower Hub Location and Pricing Problem. In: Dörner K., Ljubic I., Pflug G., Tragler G. (eds) Operations Research Proceedings 2015. Operations Research Proceedings (GOR (Gesellschaft für Operations Research e.V.)). Springer</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sz w:val="20"/>
                <w:szCs w:val="20"/>
              </w:rPr>
            </w:pPr>
            <w:r w:rsidRPr="007668D0">
              <w:rPr>
                <w:rFonts w:eastAsia="Open Sans"/>
                <w:color w:val="000000"/>
                <w:sz w:val="20"/>
                <w:szCs w:val="20"/>
              </w:rPr>
              <w:t>Чвокић, Д.Д., Деспотовић, К., Кораћ, Д. (2024), Приједлог превода основних термина који се односе на рад са великим језичким моделима, МАТ-КОЛ, 30(1), 53-68. doi: 10.7251/MK2401053C</w:t>
            </w:r>
          </w:p>
        </w:tc>
      </w:tr>
      <w:tr w:rsidR="007668D0" w:rsidTr="00B83069">
        <w:trPr>
          <w:trHeight w:val="427"/>
        </w:trPr>
        <w:tc>
          <w:tcPr>
            <w:tcW w:w="307" w:type="pct"/>
            <w:tcBorders>
              <w:top w:val="single" w:sz="4" w:space="0" w:color="auto"/>
              <w:left w:val="single" w:sz="4" w:space="0" w:color="auto"/>
              <w:bottom w:val="single" w:sz="4" w:space="0" w:color="auto"/>
              <w:right w:val="single" w:sz="4" w:space="0" w:color="auto"/>
            </w:tcBorders>
            <w:vAlign w:val="center"/>
          </w:tcPr>
          <w:p w:rsidR="007668D0" w:rsidRDefault="007668D0" w:rsidP="007668D0">
            <w:pPr>
              <w:pStyle w:val="ListParagraph"/>
              <w:widowControl/>
              <w:numPr>
                <w:ilvl w:val="0"/>
                <w:numId w:val="18"/>
              </w:numPr>
              <w:autoSpaceDE/>
              <w:autoSpaceDN/>
              <w:adjustRightInd/>
              <w:spacing w:line="256" w:lineRule="auto"/>
              <w:ind w:left="360"/>
              <w:jc w:val="both"/>
              <w:rPr>
                <w:rFonts w:eastAsiaTheme="minorHAnsi"/>
                <w:lang w:val="sr-Cyrl-CS"/>
              </w:rPr>
            </w:pPr>
          </w:p>
        </w:tc>
        <w:tc>
          <w:tcPr>
            <w:tcW w:w="4693" w:type="pct"/>
            <w:gridSpan w:val="12"/>
            <w:tcBorders>
              <w:top w:val="single" w:sz="4" w:space="0" w:color="auto"/>
              <w:left w:val="single" w:sz="4" w:space="0" w:color="auto"/>
              <w:bottom w:val="single" w:sz="4" w:space="0" w:color="auto"/>
              <w:right w:val="single" w:sz="4" w:space="0" w:color="auto"/>
            </w:tcBorders>
            <w:vAlign w:val="center"/>
          </w:tcPr>
          <w:p w:rsidR="007668D0" w:rsidRPr="007668D0" w:rsidRDefault="007668D0" w:rsidP="007668D0">
            <w:pPr>
              <w:pStyle w:val="NormalWeb"/>
              <w:spacing w:before="80" w:beforeAutospacing="0" w:after="0" w:afterAutospacing="0" w:line="12" w:lineRule="atLeast"/>
              <w:jc w:val="both"/>
              <w:rPr>
                <w:rFonts w:eastAsia="Calibri"/>
                <w:sz w:val="20"/>
                <w:szCs w:val="20"/>
                <w:lang w:val="sr-Cyrl-CS"/>
              </w:rPr>
            </w:pPr>
            <w:r w:rsidRPr="007668D0">
              <w:rPr>
                <w:rFonts w:eastAsia="Open Sans"/>
                <w:color w:val="000000"/>
                <w:sz w:val="20"/>
                <w:szCs w:val="20"/>
              </w:rPr>
              <w:t>Чвокић, Д.Д. (2024). "О неким тенденцијама у развоју математике" (Игор Р. Шафаревич), МАТ-КОЛ, 30(1), 41-52 (превод), doi: 10.7251/MK2401041C</w:t>
            </w:r>
          </w:p>
        </w:tc>
      </w:tr>
      <w:tr w:rsidR="007668D0" w:rsidTr="007668D0">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b/>
                <w:szCs w:val="22"/>
                <w:lang w:val="sr-Cyrl-CS"/>
              </w:rPr>
            </w:pPr>
            <w:r>
              <w:rPr>
                <w:b/>
                <w:lang w:val="sr-Cyrl-CS"/>
              </w:rPr>
              <w:t xml:space="preserve">Збирни подаци научне, односно уметничке и стручне активности наставника </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Укупан број цитата</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hr-BA"/>
              </w:rPr>
            </w:pPr>
            <w:r>
              <w:rPr>
                <w:rFonts w:eastAsia="Calibri"/>
                <w:szCs w:val="22"/>
                <w:lang w:val="sr-Cyrl-BA"/>
              </w:rPr>
              <w:t>56 (</w:t>
            </w:r>
            <w:r>
              <w:rPr>
                <w:rFonts w:eastAsia="Calibri"/>
                <w:szCs w:val="22"/>
                <w:lang w:val="hr-BA"/>
              </w:rPr>
              <w:t>Google Scholar)</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Укупан број радова са SCI (SSCI) листе</w:t>
            </w:r>
          </w:p>
        </w:tc>
        <w:tc>
          <w:tcPr>
            <w:tcW w:w="2643" w:type="pct"/>
            <w:gridSpan w:val="7"/>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rFonts w:eastAsia="Calibri"/>
                <w:szCs w:val="22"/>
                <w:lang w:val="sr-Cyrl-BA"/>
              </w:rPr>
              <w:t>4</w:t>
            </w:r>
          </w:p>
        </w:tc>
      </w:tr>
      <w:tr w:rsidR="007668D0" w:rsidTr="00B83069">
        <w:trPr>
          <w:trHeight w:val="20"/>
        </w:trPr>
        <w:tc>
          <w:tcPr>
            <w:tcW w:w="2357" w:type="pct"/>
            <w:gridSpan w:val="6"/>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Тренутно учешће на пројектима</w:t>
            </w:r>
          </w:p>
        </w:tc>
        <w:tc>
          <w:tcPr>
            <w:tcW w:w="1052" w:type="pct"/>
            <w:gridSpan w:val="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lang w:val="sr-Cyrl-CS"/>
              </w:rPr>
              <w:t xml:space="preserve">Домаћи    </w:t>
            </w:r>
            <w:r>
              <w:rPr>
                <w:lang w:val="sr-Cyrl-BA"/>
              </w:rPr>
              <w:t>0</w:t>
            </w:r>
          </w:p>
        </w:tc>
        <w:tc>
          <w:tcPr>
            <w:tcW w:w="1592" w:type="pct"/>
            <w:gridSpan w:val="4"/>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BA"/>
              </w:rPr>
            </w:pPr>
            <w:r>
              <w:rPr>
                <w:lang w:val="sr-Cyrl-CS"/>
              </w:rPr>
              <w:t>Међународни</w:t>
            </w:r>
            <w:r>
              <w:rPr>
                <w:lang w:val="sr-Cyrl-BA"/>
              </w:rPr>
              <w:t xml:space="preserve"> 0</w:t>
            </w:r>
          </w:p>
        </w:tc>
      </w:tr>
      <w:tr w:rsidR="007668D0" w:rsidTr="00B83069">
        <w:trPr>
          <w:trHeight w:val="20"/>
        </w:trPr>
        <w:tc>
          <w:tcPr>
            <w:tcW w:w="1242" w:type="pct"/>
            <w:gridSpan w:val="5"/>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 xml:space="preserve">Усавршавања </w:t>
            </w:r>
          </w:p>
        </w:tc>
        <w:tc>
          <w:tcPr>
            <w:tcW w:w="3758" w:type="pct"/>
            <w:gridSpan w:val="8"/>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p>
        </w:tc>
      </w:tr>
      <w:tr w:rsidR="007668D0" w:rsidTr="007668D0">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7668D0" w:rsidRDefault="007668D0" w:rsidP="007668D0">
            <w:pPr>
              <w:spacing w:line="256" w:lineRule="auto"/>
              <w:rPr>
                <w:rFonts w:eastAsia="Calibri"/>
                <w:szCs w:val="22"/>
                <w:lang w:val="sr-Cyrl-CS"/>
              </w:rPr>
            </w:pPr>
            <w:r>
              <w:rPr>
                <w:lang w:val="sr-Cyrl-CS"/>
              </w:rPr>
              <w:t>Други подаци које сматрате релевантним /</w:t>
            </w:r>
          </w:p>
        </w:tc>
      </w:tr>
    </w:tbl>
    <w:p w:rsidR="007668D0" w:rsidRDefault="007668D0" w:rsidP="007668D0">
      <w:pPr>
        <w:spacing w:after="120"/>
        <w:rPr>
          <w:b/>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bookmarkStart w:id="18" w:name="Никола"/>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1.9</w:t>
      </w:r>
      <w:r>
        <w:rPr>
          <w:bCs/>
          <w:sz w:val="22"/>
          <w:szCs w:val="22"/>
        </w:rPr>
        <w:t>.</w:t>
      </w:r>
      <w:r w:rsidRPr="00E30C7B">
        <w:rPr>
          <w:bCs/>
          <w:sz w:val="22"/>
          <w:szCs w:val="22"/>
        </w:rPr>
        <w:tab/>
      </w:r>
      <w:bookmarkEnd w:id="18"/>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92"/>
        <w:gridCol w:w="610"/>
        <w:gridCol w:w="640"/>
        <w:gridCol w:w="253"/>
        <w:gridCol w:w="2011"/>
        <w:gridCol w:w="484"/>
        <w:gridCol w:w="444"/>
        <w:gridCol w:w="1041"/>
        <w:gridCol w:w="226"/>
        <w:gridCol w:w="824"/>
        <w:gridCol w:w="604"/>
        <w:gridCol w:w="1307"/>
      </w:tblGrid>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 xml:space="preserve">Име и презиме </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Default="000214AE" w:rsidP="002C4DB4">
            <w:pPr>
              <w:spacing w:line="256" w:lineRule="auto"/>
              <w:rPr>
                <w:rFonts w:eastAsia="Calibri"/>
                <w:szCs w:val="22"/>
                <w:lang w:val="sr-Cyrl-CS"/>
              </w:rPr>
            </w:pPr>
            <w:r>
              <w:rPr>
                <w:lang w:val="sr-Cyrl-CS"/>
              </w:rPr>
              <w:t>Саша М. Салапура</w:t>
            </w: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Звање</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Доцент</w:t>
            </w: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 xml:space="preserve">Назив институције у  којој наставник ради са пуним </w:t>
            </w:r>
            <w:r>
              <w:rPr>
                <w:b/>
              </w:rPr>
              <w:t xml:space="preserve"> или непуним </w:t>
            </w:r>
            <w:r>
              <w:rPr>
                <w:b/>
                <w:lang w:val="sr-Cyrl-CS"/>
              </w:rPr>
              <w:t>радним временом и од када</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BA"/>
              </w:rPr>
            </w:pPr>
            <w:r>
              <w:rPr>
                <w:rFonts w:eastAsia="Calibri"/>
                <w:szCs w:val="22"/>
                <w:lang w:val="sr-Cyrl-BA"/>
              </w:rPr>
              <w:t>Висока школа академских студија “Доситеј”</w:t>
            </w: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Ужа научна односно уметничка област</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rFonts w:eastAsia="Calibri"/>
                <w:szCs w:val="22"/>
                <w:lang w:val="sr-Cyrl-BA"/>
              </w:rPr>
              <w:t>Информатика</w:t>
            </w:r>
          </w:p>
        </w:tc>
      </w:tr>
      <w:tr w:rsidR="008E430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Академска каријера</w:t>
            </w:r>
          </w:p>
        </w:tc>
      </w:tr>
      <w:tr w:rsidR="000C583C" w:rsidTr="000C583C">
        <w:trPr>
          <w:trHeight w:val="20"/>
        </w:trPr>
        <w:tc>
          <w:tcPr>
            <w:tcW w:w="762"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 xml:space="preserve">Година </w:t>
            </w:r>
          </w:p>
        </w:tc>
        <w:tc>
          <w:tcPr>
            <w:tcW w:w="1590"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 xml:space="preserve">Институција </w:t>
            </w:r>
          </w:p>
        </w:tc>
        <w:tc>
          <w:tcPr>
            <w:tcW w:w="1131"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t>Научна или уметничка о</w:t>
            </w:r>
            <w:r>
              <w:rPr>
                <w:lang w:val="sr-Cyrl-CS"/>
              </w:rPr>
              <w:t xml:space="preserve">бласт </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rPr>
            </w:pPr>
            <w:r>
              <w:t>Ужа научна, уметничка или стручна област</w:t>
            </w:r>
          </w:p>
        </w:tc>
      </w:tr>
      <w:tr w:rsidR="000C583C" w:rsidTr="000C583C">
        <w:trPr>
          <w:trHeight w:val="20"/>
        </w:trPr>
        <w:tc>
          <w:tcPr>
            <w:tcW w:w="762"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CS"/>
              </w:rPr>
            </w:pPr>
            <w:r w:rsidRPr="004509F5">
              <w:rPr>
                <w:lang w:val="sr-Cyrl-CS"/>
              </w:rPr>
              <w:t>Избор у звање</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BA"/>
              </w:rPr>
            </w:pPr>
            <w:r w:rsidRPr="004509F5">
              <w:rPr>
                <w:rFonts w:eastAsia="Calibri"/>
                <w:szCs w:val="22"/>
                <w:lang w:val="sr-Cyrl-BA"/>
              </w:rPr>
              <w:t>2024</w:t>
            </w:r>
          </w:p>
        </w:tc>
        <w:tc>
          <w:tcPr>
            <w:tcW w:w="1590"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BA"/>
              </w:rPr>
            </w:pPr>
            <w:r w:rsidRPr="004509F5">
              <w:rPr>
                <w:rFonts w:eastAsia="Calibri"/>
                <w:szCs w:val="22"/>
                <w:lang w:val="sr-Cyrl-BA"/>
              </w:rPr>
              <w:t>Висока школа академских студија “Доситеј”</w:t>
            </w:r>
          </w:p>
        </w:tc>
        <w:tc>
          <w:tcPr>
            <w:tcW w:w="1131" w:type="pct"/>
            <w:gridSpan w:val="3"/>
            <w:tcBorders>
              <w:top w:val="single" w:sz="4" w:space="0" w:color="auto"/>
              <w:left w:val="single" w:sz="4" w:space="0" w:color="auto"/>
              <w:bottom w:val="single" w:sz="4" w:space="0" w:color="auto"/>
              <w:right w:val="single" w:sz="4" w:space="0" w:color="auto"/>
            </w:tcBorders>
            <w:vAlign w:val="center"/>
          </w:tcPr>
          <w:p w:rsidR="008E4304" w:rsidRPr="004509F5" w:rsidRDefault="008E4304" w:rsidP="002C4DB4">
            <w:pPr>
              <w:spacing w:line="256" w:lineRule="auto"/>
              <w:rPr>
                <w:rFonts w:eastAsia="Calibri"/>
                <w:szCs w:val="22"/>
                <w:lang w:val="sr-Cyrl-BA"/>
              </w:rPr>
            </w:pPr>
            <w:r w:rsidRPr="004509F5">
              <w:rPr>
                <w:rFonts w:eastAsia="Calibri"/>
                <w:szCs w:val="22"/>
                <w:lang w:val="sr-Cyrl-BA"/>
              </w:rPr>
              <w:t>Природно-математичке науке</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8E4304" w:rsidRPr="004509F5" w:rsidRDefault="000214AE" w:rsidP="002C4DB4">
            <w:pPr>
              <w:spacing w:line="256" w:lineRule="auto"/>
              <w:rPr>
                <w:rFonts w:eastAsia="Calibri"/>
                <w:szCs w:val="22"/>
                <w:lang w:val="sr-Cyrl-CS"/>
              </w:rPr>
            </w:pPr>
            <w:r>
              <w:rPr>
                <w:rFonts w:eastAsia="Calibri"/>
                <w:szCs w:val="22"/>
                <w:lang w:val="sr-Cyrl-BA"/>
              </w:rPr>
              <w:t>Рачунарске</w:t>
            </w:r>
            <w:r w:rsidR="008E4304" w:rsidRPr="004509F5">
              <w:rPr>
                <w:rFonts w:eastAsia="Calibri"/>
                <w:szCs w:val="22"/>
                <w:lang w:val="sr-Cyrl-BA"/>
              </w:rPr>
              <w:t xml:space="preserve"> науке</w:t>
            </w:r>
          </w:p>
        </w:tc>
      </w:tr>
      <w:tr w:rsidR="000C583C" w:rsidTr="000C583C">
        <w:trPr>
          <w:trHeight w:val="20"/>
        </w:trPr>
        <w:tc>
          <w:tcPr>
            <w:tcW w:w="762" w:type="pct"/>
            <w:gridSpan w:val="3"/>
            <w:tcBorders>
              <w:top w:val="single" w:sz="4" w:space="0" w:color="auto"/>
              <w:left w:val="single" w:sz="4" w:space="0" w:color="auto"/>
              <w:bottom w:val="single" w:sz="4" w:space="0" w:color="auto"/>
              <w:right w:val="single" w:sz="4" w:space="0" w:color="auto"/>
            </w:tcBorders>
            <w:vAlign w:val="center"/>
          </w:tcPr>
          <w:p w:rsidR="008E4304" w:rsidRPr="00ED532C" w:rsidRDefault="008E4304" w:rsidP="002C4DB4">
            <w:pPr>
              <w:spacing w:line="256" w:lineRule="auto"/>
              <w:rPr>
                <w:rFonts w:eastAsia="Calibri"/>
                <w:szCs w:val="22"/>
                <w:lang w:val="sr-Cyrl-CS"/>
              </w:rPr>
            </w:pPr>
            <w:r w:rsidRPr="00ED532C">
              <w:rPr>
                <w:lang w:val="sr-Cyrl-CS"/>
              </w:rPr>
              <w:t>Докторат</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8E4304" w:rsidRPr="00ED532C" w:rsidRDefault="00ED532C" w:rsidP="002C4DB4">
            <w:pPr>
              <w:spacing w:line="256" w:lineRule="auto"/>
              <w:rPr>
                <w:rFonts w:eastAsia="Calibri"/>
                <w:szCs w:val="22"/>
                <w:lang w:val="sr-Cyrl-BA"/>
              </w:rPr>
            </w:pPr>
            <w:r w:rsidRPr="00ED532C">
              <w:rPr>
                <w:rFonts w:eastAsia="Calibri"/>
                <w:szCs w:val="22"/>
                <w:lang w:val="sr-Cyrl-BA"/>
              </w:rPr>
              <w:t>2018</w:t>
            </w:r>
          </w:p>
        </w:tc>
        <w:tc>
          <w:tcPr>
            <w:tcW w:w="1590" w:type="pct"/>
            <w:gridSpan w:val="3"/>
            <w:tcBorders>
              <w:top w:val="single" w:sz="4" w:space="0" w:color="auto"/>
              <w:left w:val="single" w:sz="4" w:space="0" w:color="auto"/>
              <w:bottom w:val="single" w:sz="4" w:space="0" w:color="auto"/>
              <w:right w:val="single" w:sz="4" w:space="0" w:color="auto"/>
            </w:tcBorders>
            <w:vAlign w:val="center"/>
          </w:tcPr>
          <w:p w:rsidR="008E4304" w:rsidRPr="00ED532C" w:rsidRDefault="00D3544A" w:rsidP="00222559">
            <w:pPr>
              <w:spacing w:line="256" w:lineRule="auto"/>
              <w:rPr>
                <w:rFonts w:eastAsia="Calibri"/>
                <w:szCs w:val="22"/>
                <w:lang w:val="sr-Cyrl-BA"/>
              </w:rPr>
            </w:pPr>
            <w:r w:rsidRPr="00ED532C">
              <w:rPr>
                <w:rFonts w:eastAsia="Calibri"/>
                <w:szCs w:val="22"/>
                <w:lang w:val="sr-Cyrl-BA"/>
              </w:rPr>
              <w:t xml:space="preserve">Факултет </w:t>
            </w:r>
            <w:r w:rsidR="00222559" w:rsidRPr="00ED532C">
              <w:rPr>
                <w:rFonts w:eastAsia="Calibri"/>
                <w:szCs w:val="22"/>
                <w:lang w:val="sr-Cyrl-BA"/>
              </w:rPr>
              <w:t>за пословне студије</w:t>
            </w:r>
          </w:p>
        </w:tc>
        <w:tc>
          <w:tcPr>
            <w:tcW w:w="11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E4304" w:rsidRPr="00ED532C" w:rsidRDefault="00222559" w:rsidP="002C4DB4">
            <w:pPr>
              <w:spacing w:line="256" w:lineRule="auto"/>
              <w:rPr>
                <w:rFonts w:eastAsia="Calibri"/>
                <w:szCs w:val="22"/>
                <w:lang w:val="sr-Cyrl-BA"/>
              </w:rPr>
            </w:pPr>
            <w:r w:rsidRPr="00ED532C">
              <w:rPr>
                <w:rFonts w:eastAsia="Calibri"/>
                <w:szCs w:val="22"/>
                <w:lang w:val="sr-Cyrl-BA"/>
              </w:rPr>
              <w:t>Друштвено-хуманистичке науке</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8E4304" w:rsidRPr="00ED532C" w:rsidRDefault="00ED532C" w:rsidP="002C4DB4">
            <w:pPr>
              <w:spacing w:line="256" w:lineRule="auto"/>
              <w:rPr>
                <w:rFonts w:eastAsia="Calibri"/>
                <w:szCs w:val="22"/>
                <w:lang w:val="sr-Cyrl-CS"/>
              </w:rPr>
            </w:pPr>
            <w:r w:rsidRPr="00ED532C">
              <w:rPr>
                <w:rFonts w:eastAsia="Calibri"/>
                <w:szCs w:val="22"/>
                <w:lang w:val="sr-Cyrl-BA"/>
              </w:rPr>
              <w:t>Пословна економија</w:t>
            </w:r>
          </w:p>
        </w:tc>
      </w:tr>
      <w:tr w:rsidR="000C583C" w:rsidTr="000C583C">
        <w:trPr>
          <w:trHeight w:val="20"/>
        </w:trPr>
        <w:tc>
          <w:tcPr>
            <w:tcW w:w="762" w:type="pct"/>
            <w:gridSpan w:val="3"/>
            <w:tcBorders>
              <w:top w:val="single" w:sz="4" w:space="0" w:color="auto"/>
              <w:left w:val="single" w:sz="4" w:space="0" w:color="auto"/>
              <w:bottom w:val="single" w:sz="4" w:space="0" w:color="auto"/>
              <w:right w:val="single" w:sz="4" w:space="0" w:color="auto"/>
            </w:tcBorders>
            <w:vAlign w:val="center"/>
          </w:tcPr>
          <w:p w:rsidR="008E4304" w:rsidRPr="00ED532C" w:rsidRDefault="008E4304" w:rsidP="00D3544A">
            <w:pPr>
              <w:spacing w:line="256" w:lineRule="auto"/>
              <w:rPr>
                <w:rFonts w:eastAsia="Calibri"/>
                <w:szCs w:val="22"/>
                <w:lang w:val="sr-Cyrl-CS"/>
              </w:rPr>
            </w:pPr>
            <w:r w:rsidRPr="00ED532C">
              <w:rPr>
                <w:lang w:val="sr-Cyrl-CS"/>
              </w:rPr>
              <w:t>Ма</w:t>
            </w:r>
            <w:r w:rsidR="00D3544A" w:rsidRPr="00ED532C">
              <w:rPr>
                <w:lang w:val="sr-Cyrl-CS"/>
              </w:rPr>
              <w:t>стер</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8E4304" w:rsidRPr="00ED532C" w:rsidRDefault="008E4304" w:rsidP="002C4DB4">
            <w:pPr>
              <w:spacing w:line="256" w:lineRule="auto"/>
              <w:rPr>
                <w:rFonts w:eastAsia="Calibri"/>
                <w:szCs w:val="22"/>
                <w:lang w:val="sr-Cyrl-BA"/>
              </w:rPr>
            </w:pPr>
            <w:r w:rsidRPr="00ED532C">
              <w:rPr>
                <w:rFonts w:eastAsia="Calibri"/>
                <w:szCs w:val="22"/>
                <w:lang w:val="sr-Cyrl-BA"/>
              </w:rPr>
              <w:t>2</w:t>
            </w:r>
            <w:r w:rsidR="00222559" w:rsidRPr="00ED532C">
              <w:rPr>
                <w:rFonts w:eastAsia="Calibri"/>
                <w:szCs w:val="22"/>
                <w:lang w:val="sr-Cyrl-BA"/>
              </w:rPr>
              <w:t>013</w:t>
            </w:r>
          </w:p>
        </w:tc>
        <w:tc>
          <w:tcPr>
            <w:tcW w:w="1590" w:type="pct"/>
            <w:gridSpan w:val="3"/>
            <w:tcBorders>
              <w:top w:val="single" w:sz="4" w:space="0" w:color="auto"/>
              <w:left w:val="single" w:sz="4" w:space="0" w:color="auto"/>
              <w:bottom w:val="single" w:sz="4" w:space="0" w:color="auto"/>
              <w:right w:val="single" w:sz="4" w:space="0" w:color="auto"/>
            </w:tcBorders>
            <w:vAlign w:val="center"/>
          </w:tcPr>
          <w:p w:rsidR="008E4304" w:rsidRPr="00ED532C" w:rsidRDefault="00222559" w:rsidP="002C4DB4">
            <w:pPr>
              <w:spacing w:line="256" w:lineRule="auto"/>
              <w:rPr>
                <w:rFonts w:eastAsia="Calibri"/>
                <w:szCs w:val="22"/>
                <w:lang w:val="sr-Cyrl-BA"/>
              </w:rPr>
            </w:pPr>
            <w:r w:rsidRPr="00ED532C">
              <w:rPr>
                <w:rFonts w:eastAsia="Calibri"/>
                <w:szCs w:val="22"/>
                <w:lang w:val="sr-Cyrl-BA"/>
              </w:rPr>
              <w:t>Универзитет за пословни инжињеринг и менаџмент</w:t>
            </w:r>
          </w:p>
        </w:tc>
        <w:tc>
          <w:tcPr>
            <w:tcW w:w="11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E4304" w:rsidRPr="00ED532C" w:rsidRDefault="004509F5" w:rsidP="002C4DB4">
            <w:pPr>
              <w:spacing w:line="256" w:lineRule="auto"/>
              <w:rPr>
                <w:rFonts w:eastAsia="Calibri"/>
                <w:szCs w:val="22"/>
                <w:lang w:val="sr-Cyrl-BA"/>
              </w:rPr>
            </w:pPr>
            <w:r w:rsidRPr="00ED532C">
              <w:rPr>
                <w:rFonts w:eastAsia="Calibri"/>
                <w:szCs w:val="22"/>
                <w:lang w:val="sr-Cyrl-BA"/>
              </w:rPr>
              <w:t>Друштвено-хуманистичке науке</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8E4304" w:rsidRPr="00ED532C" w:rsidRDefault="00222559" w:rsidP="002C4DB4">
            <w:pPr>
              <w:spacing w:line="256" w:lineRule="auto"/>
              <w:rPr>
                <w:rFonts w:eastAsia="Calibri"/>
                <w:szCs w:val="22"/>
                <w:lang w:val="sr-Cyrl-CS"/>
              </w:rPr>
            </w:pPr>
            <w:r w:rsidRPr="00ED532C">
              <w:rPr>
                <w:rFonts w:eastAsia="Calibri"/>
                <w:szCs w:val="22"/>
                <w:lang w:val="sr-Cyrl-BA"/>
              </w:rPr>
              <w:t>Пословна економија</w:t>
            </w:r>
          </w:p>
        </w:tc>
      </w:tr>
      <w:tr w:rsidR="000C583C" w:rsidTr="000C583C">
        <w:trPr>
          <w:trHeight w:val="20"/>
        </w:trPr>
        <w:tc>
          <w:tcPr>
            <w:tcW w:w="762" w:type="pct"/>
            <w:gridSpan w:val="3"/>
            <w:tcBorders>
              <w:top w:val="single" w:sz="4" w:space="0" w:color="auto"/>
              <w:left w:val="single" w:sz="4" w:space="0" w:color="auto"/>
              <w:bottom w:val="single" w:sz="4" w:space="0" w:color="auto"/>
              <w:right w:val="single" w:sz="4" w:space="0" w:color="auto"/>
            </w:tcBorders>
            <w:vAlign w:val="center"/>
          </w:tcPr>
          <w:p w:rsidR="008E4304" w:rsidRPr="00ED532C" w:rsidRDefault="008E4304" w:rsidP="002C4DB4">
            <w:pPr>
              <w:spacing w:line="256" w:lineRule="auto"/>
              <w:rPr>
                <w:rFonts w:eastAsia="Calibri"/>
                <w:szCs w:val="22"/>
                <w:lang w:val="sr-Cyrl-CS"/>
              </w:rPr>
            </w:pPr>
            <w:r w:rsidRPr="00ED532C">
              <w:rPr>
                <w:lang w:val="sr-Cyrl-CS"/>
              </w:rPr>
              <w:t>Диплома</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8E4304" w:rsidRPr="00ED532C" w:rsidRDefault="00222559" w:rsidP="002C4DB4">
            <w:pPr>
              <w:spacing w:line="256" w:lineRule="auto"/>
              <w:rPr>
                <w:rFonts w:eastAsia="Calibri"/>
                <w:szCs w:val="22"/>
                <w:lang w:val="sr-Cyrl-BA"/>
              </w:rPr>
            </w:pPr>
            <w:r w:rsidRPr="00ED532C">
              <w:rPr>
                <w:rFonts w:eastAsia="Calibri"/>
                <w:szCs w:val="22"/>
                <w:lang w:val="sr-Cyrl-BA"/>
              </w:rPr>
              <w:t>1990</w:t>
            </w:r>
          </w:p>
        </w:tc>
        <w:tc>
          <w:tcPr>
            <w:tcW w:w="1590" w:type="pct"/>
            <w:gridSpan w:val="3"/>
            <w:tcBorders>
              <w:top w:val="single" w:sz="4" w:space="0" w:color="auto"/>
              <w:left w:val="single" w:sz="4" w:space="0" w:color="auto"/>
              <w:bottom w:val="single" w:sz="4" w:space="0" w:color="auto"/>
              <w:right w:val="single" w:sz="4" w:space="0" w:color="auto"/>
            </w:tcBorders>
            <w:vAlign w:val="center"/>
          </w:tcPr>
          <w:p w:rsidR="008E4304" w:rsidRPr="00ED532C" w:rsidRDefault="00222559" w:rsidP="002C4DB4">
            <w:pPr>
              <w:spacing w:line="256" w:lineRule="auto"/>
              <w:rPr>
                <w:rFonts w:eastAsia="Calibri"/>
                <w:szCs w:val="22"/>
                <w:lang w:val="sr-Cyrl-BA"/>
              </w:rPr>
            </w:pPr>
            <w:r w:rsidRPr="00ED532C">
              <w:rPr>
                <w:rFonts w:eastAsia="Calibri"/>
                <w:szCs w:val="22"/>
                <w:lang w:val="sr-Cyrl-BA"/>
              </w:rPr>
              <w:t>Војно технички факултет</w:t>
            </w:r>
          </w:p>
        </w:tc>
        <w:tc>
          <w:tcPr>
            <w:tcW w:w="11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E4304" w:rsidRPr="00ED532C" w:rsidRDefault="00222559" w:rsidP="00D3544A">
            <w:pPr>
              <w:spacing w:line="256" w:lineRule="auto"/>
              <w:rPr>
                <w:rFonts w:eastAsia="Calibri"/>
                <w:szCs w:val="22"/>
                <w:lang w:val="sr-Cyrl-BA"/>
              </w:rPr>
            </w:pPr>
            <w:r w:rsidRPr="00ED532C">
              <w:rPr>
                <w:rFonts w:eastAsia="Calibri"/>
                <w:szCs w:val="22"/>
                <w:lang w:val="sr-Cyrl-BA"/>
              </w:rPr>
              <w:t>Техничке науке</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8E4304" w:rsidRPr="00ED532C" w:rsidRDefault="00222559" w:rsidP="002C4DB4">
            <w:pPr>
              <w:spacing w:line="256" w:lineRule="auto"/>
              <w:rPr>
                <w:rFonts w:eastAsia="Calibri"/>
                <w:szCs w:val="22"/>
                <w:lang w:val="sr-Cyrl-CS"/>
              </w:rPr>
            </w:pPr>
            <w:r w:rsidRPr="00ED532C">
              <w:rPr>
                <w:rFonts w:eastAsia="Calibri"/>
                <w:szCs w:val="22"/>
                <w:lang w:val="sr-Cyrl-BA"/>
              </w:rPr>
              <w:t>Електроника</w:t>
            </w:r>
          </w:p>
        </w:tc>
      </w:tr>
      <w:tr w:rsidR="008E430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rPr>
            </w:pPr>
            <w:r>
              <w:rPr>
                <w:b/>
                <w:lang w:val="sr-Cyrl-CS"/>
              </w:rPr>
              <w:t xml:space="preserve">Списак предмета за  које  је наставник акредитован </w:t>
            </w:r>
            <w:r>
              <w:rPr>
                <w:b/>
              </w:rPr>
              <w:t>на првом или другом степену студија</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Р.Б.</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rPr>
            </w:pPr>
            <w:r>
              <w:t>Ознака предмета</w:t>
            </w:r>
          </w:p>
        </w:tc>
        <w:tc>
          <w:tcPr>
            <w:tcW w:w="1487"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iCs/>
              </w:rPr>
              <w:t>Назив предмета</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rPr>
            </w:pPr>
            <w:r>
              <w:t>Вид наставе</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rPr>
            </w:pPr>
            <w:r>
              <w:rPr>
                <w:iCs/>
              </w:rPr>
              <w:t xml:space="preserve">Назив студијског програма </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iCs/>
              </w:rPr>
              <w:t>В</w:t>
            </w:r>
            <w:r>
              <w:rPr>
                <w:iCs/>
                <w:lang w:val="sr-Cyrl-CS"/>
              </w:rPr>
              <w:t xml:space="preserve">рста студија </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 xml:space="preserve">1. </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0C583C" w:rsidP="002C4DB4">
            <w:pPr>
              <w:spacing w:line="256" w:lineRule="auto"/>
              <w:rPr>
                <w:rFonts w:eastAsia="Calibri"/>
                <w:szCs w:val="22"/>
              </w:rPr>
            </w:pPr>
            <w:r w:rsidRPr="000C583C">
              <w:rPr>
                <w:rFonts w:eastAsia="Calibri"/>
                <w:szCs w:val="22"/>
              </w:rPr>
              <w:t>OSI01</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Информационе технологије</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 xml:space="preserve">2. </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rPr>
                <w:rFonts w:eastAsia="Calibri"/>
                <w:szCs w:val="22"/>
              </w:rPr>
            </w:pPr>
            <w:r w:rsidRPr="000C583C">
              <w:rPr>
                <w:rFonts w:eastAsia="Calibri"/>
                <w:szCs w:val="22"/>
              </w:rPr>
              <w:t>OSI04</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Развој веб апликација</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lang w:val="sr-Cyrl-CS"/>
              </w:rPr>
            </w:pPr>
            <w:r>
              <w:rPr>
                <w:lang w:val="sr-Cyrl-CS"/>
              </w:rPr>
              <w:t>3.</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rPr>
                <w:rFonts w:eastAsia="Calibri"/>
                <w:szCs w:val="22"/>
              </w:rPr>
            </w:pPr>
            <w:r w:rsidRPr="000C583C">
              <w:rPr>
                <w:rFonts w:eastAsia="Calibri"/>
                <w:szCs w:val="22"/>
              </w:rPr>
              <w:t>OSI06</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Сигурност и заштита рачунарских система</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lang w:val="sr-Cyrl-CS"/>
              </w:rPr>
            </w:pPr>
            <w:r>
              <w:rPr>
                <w:lang w:val="sr-Cyrl-CS"/>
              </w:rPr>
              <w:t>4.</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rPr>
                <w:rFonts w:eastAsia="Calibri"/>
                <w:szCs w:val="22"/>
              </w:rPr>
            </w:pPr>
            <w:r w:rsidRPr="000C583C">
              <w:rPr>
                <w:rFonts w:eastAsia="Calibri"/>
                <w:szCs w:val="22"/>
              </w:rPr>
              <w:t>OSI16</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Електронска управа</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lang w:val="sr-Cyrl-CS"/>
              </w:rPr>
            </w:pPr>
            <w:r>
              <w:rPr>
                <w:lang w:val="sr-Cyrl-CS"/>
              </w:rPr>
              <w:t>5.</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rPr>
                <w:rFonts w:eastAsia="Calibri"/>
                <w:szCs w:val="22"/>
              </w:rPr>
            </w:pPr>
            <w:r w:rsidRPr="000C583C">
              <w:rPr>
                <w:rFonts w:eastAsia="Calibri"/>
                <w:szCs w:val="22"/>
              </w:rPr>
              <w:t>OSI11</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Конкурентно рачунарство</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4E41C2" w:rsidTr="000C583C">
        <w:trPr>
          <w:trHeight w:val="20"/>
        </w:trPr>
        <w:tc>
          <w:tcPr>
            <w:tcW w:w="432" w:type="pct"/>
            <w:gridSpan w:val="2"/>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lang w:val="sr-Cyrl-CS"/>
              </w:rPr>
            </w:pPr>
            <w:r>
              <w:rPr>
                <w:lang w:val="sr-Cyrl-CS"/>
              </w:rPr>
              <w:t>6.</w:t>
            </w:r>
          </w:p>
        </w:tc>
        <w:tc>
          <w:tcPr>
            <w:tcW w:w="676"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rPr>
                <w:rFonts w:eastAsia="Calibri"/>
                <w:szCs w:val="22"/>
              </w:rPr>
            </w:pPr>
            <w:r w:rsidRPr="000C583C">
              <w:rPr>
                <w:rFonts w:eastAsia="Calibri"/>
                <w:szCs w:val="22"/>
              </w:rPr>
              <w:t>OSI15</w:t>
            </w:r>
          </w:p>
        </w:tc>
        <w:tc>
          <w:tcPr>
            <w:tcW w:w="1487" w:type="pct"/>
            <w:gridSpan w:val="3"/>
            <w:tcBorders>
              <w:top w:val="single" w:sz="4" w:space="0" w:color="auto"/>
              <w:left w:val="single" w:sz="4" w:space="0" w:color="auto"/>
              <w:bottom w:val="single" w:sz="4" w:space="0" w:color="auto"/>
              <w:right w:val="single" w:sz="4" w:space="0" w:color="auto"/>
            </w:tcBorders>
          </w:tcPr>
          <w:p w:rsidR="008E4304" w:rsidRPr="000C583C" w:rsidRDefault="000C583C" w:rsidP="002C4DB4">
            <w:pPr>
              <w:spacing w:line="256" w:lineRule="auto"/>
              <w:rPr>
                <w:rFonts w:eastAsia="Calibri"/>
                <w:szCs w:val="22"/>
                <w:lang w:val="sr-Cyrl-RS"/>
              </w:rPr>
            </w:pPr>
            <w:r w:rsidRPr="000C583C">
              <w:rPr>
                <w:rFonts w:eastAsia="Calibri"/>
                <w:szCs w:val="22"/>
                <w:lang w:val="sr-Cyrl-RS"/>
              </w:rPr>
              <w:t>Алати и технологије за ел.учење</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8E4304" w:rsidRPr="000C583C" w:rsidRDefault="008E4304" w:rsidP="002C4DB4">
            <w:pPr>
              <w:spacing w:line="256" w:lineRule="auto"/>
              <w:jc w:val="center"/>
              <w:rPr>
                <w:rFonts w:eastAsia="Calibri"/>
                <w:szCs w:val="22"/>
                <w:lang w:val="sr-Cyrl-CS"/>
              </w:rPr>
            </w:pPr>
            <w:r w:rsidRPr="000C583C">
              <w:rPr>
                <w:rFonts w:eastAsia="Calibri"/>
                <w:szCs w:val="22"/>
                <w:lang w:val="sr-Cyrl-CS"/>
              </w:rPr>
              <w:t>ОАС</w:t>
            </w:r>
          </w:p>
        </w:tc>
      </w:tr>
      <w:tr w:rsidR="008E4304" w:rsidTr="002C4DB4">
        <w:trPr>
          <w:trHeight w:val="427"/>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t>Репрезентативне референце (минимално 5 не више од 10)</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rPr>
                <w:rFonts w:eastAsiaTheme="minorHAnsi"/>
                <w:lang w:val="sr-Cyrl-CS"/>
              </w:rPr>
            </w:pPr>
            <w:r>
              <w:rPr>
                <w:rFonts w:eastAsiaTheme="minorHAnsi"/>
                <w:lang w:val="sr-Cyrl-CS"/>
              </w:rPr>
              <w:t>1.</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8E4304" w:rsidRDefault="000214AE" w:rsidP="008E4304">
            <w:pPr>
              <w:pStyle w:val="ListParagraph"/>
              <w:keepNext/>
              <w:keepLines/>
              <w:widowControl/>
              <w:numPr>
                <w:ilvl w:val="0"/>
                <w:numId w:val="23"/>
              </w:numPr>
              <w:autoSpaceDE/>
              <w:autoSpaceDN/>
              <w:adjustRightInd/>
              <w:ind w:left="0"/>
              <w:jc w:val="both"/>
              <w:rPr>
                <w:rFonts w:ascii="Montserrat" w:hAnsi="Montserrat"/>
                <w:b/>
                <w:noProof/>
                <w:lang w:val="bs-Cyrl-BA"/>
              </w:rPr>
            </w:pPr>
            <w:r w:rsidRPr="00561CE5">
              <w:rPr>
                <w:color w:val="222222"/>
              </w:rPr>
              <w:t>Kuduz N., Salapura S. “Building a Multitenant Data Hub System using Elastic Stack and Kafka for Uniform Data Representation”, IEEE Xplore: 16 April 2020 10.1109/INFOTEH48170.2020.9066286     </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rPr>
                <w:rFonts w:eastAsiaTheme="minorHAnsi"/>
                <w:lang w:val="sr-Cyrl-CS"/>
              </w:rPr>
            </w:pPr>
            <w:r>
              <w:rPr>
                <w:rFonts w:eastAsiaTheme="minorHAnsi"/>
                <w:lang w:val="sr-Cyrl-CS"/>
              </w:rPr>
              <w:t>2.</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8E4304" w:rsidRDefault="00222559" w:rsidP="008E4304">
            <w:pPr>
              <w:jc w:val="both"/>
              <w:rPr>
                <w:rFonts w:ascii="Montserrat" w:hAnsi="Montserrat"/>
                <w:lang w:val="sr-Latn-BA"/>
              </w:rPr>
            </w:pPr>
            <w:r w:rsidRPr="00561CE5">
              <w:rPr>
                <w:color w:val="222222"/>
              </w:rPr>
              <w:t>Saša Salapura, „Energy Efficient Solar Tracking System Using IOT“, 3rd INTERNATIONAL PARIS CONGRESS ON APPLIED SCIENCES, February 2024, Paris (ISBN:978-625-367-659-9)   </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3.</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222559" w:rsidP="004E41C2">
            <w:pPr>
              <w:jc w:val="both"/>
              <w:rPr>
                <w:rFonts w:ascii="Montserrat" w:hAnsi="Montserrat"/>
                <w:lang w:val="sr-Latn-BA"/>
              </w:rPr>
            </w:pPr>
            <w:r w:rsidRPr="00561CE5">
              <w:rPr>
                <w:color w:val="222222"/>
              </w:rPr>
              <w:t>Saša Salapura, Biljana Rađenović Kozić (2023) „TRANSFORMING HEALTHCARE DELIVERY WITH IOT“, 11. EUROASIA International Congress on Scientific Research, Jun 2023 (ISBN 978-625-367-182-2) </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4.</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222559" w:rsidRDefault="00222559" w:rsidP="00222559">
            <w:pPr>
              <w:shd w:val="clear" w:color="auto" w:fill="FFFFFF"/>
              <w:jc w:val="both"/>
              <w:rPr>
                <w:color w:val="222222"/>
              </w:rPr>
            </w:pPr>
            <w:r w:rsidRPr="00561CE5">
              <w:rPr>
                <w:color w:val="222222"/>
              </w:rPr>
              <w:t>Saša Salapura, Nebojša Kuduz, Gabriela Mezeiova"Securing CAN BUS Communication with Symmetric Key Encryption"IX INTERNATIONAL CONFERENCE ON SOCIAL AND TECHNOLOGICAL DEVELOPMENT, STED 2020 Trebinje</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5.</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222559" w:rsidP="004E41C2">
            <w:pPr>
              <w:jc w:val="both"/>
              <w:rPr>
                <w:rFonts w:ascii="Montserrat" w:hAnsi="Montserrat"/>
                <w:bCs/>
                <w:iCs/>
                <w:lang w:val="sr-Latn-BA"/>
              </w:rPr>
            </w:pPr>
            <w:r w:rsidRPr="00561CE5">
              <w:rPr>
                <w:color w:val="222222"/>
              </w:rPr>
              <w:t>“Alternativni sistemi plaćanja mobilnim uređajima na lokaciji trgovca”, dr Saša Salapura, mr. Dalibor Vučić, XVI međunarodni naučno-stručni simpozijum INFOTEH-JAHORINA 2017 (INFOTEH-JAHORINA 2017), Jahorina, BiH, Mart 2017.   </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6.</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222559" w:rsidP="004E41C2">
            <w:pPr>
              <w:pStyle w:val="ListParagraph"/>
              <w:keepNext/>
              <w:keepLines/>
              <w:widowControl/>
              <w:numPr>
                <w:ilvl w:val="0"/>
                <w:numId w:val="23"/>
              </w:numPr>
              <w:autoSpaceDE/>
              <w:autoSpaceDN/>
              <w:adjustRightInd/>
              <w:ind w:left="0"/>
              <w:jc w:val="both"/>
              <w:rPr>
                <w:rFonts w:ascii="Montserrat" w:hAnsi="Montserrat"/>
                <w:noProof/>
                <w:lang w:val="bs-Cyrl-BA"/>
              </w:rPr>
            </w:pPr>
            <w:r w:rsidRPr="00561CE5">
              <w:rPr>
                <w:color w:val="222222"/>
              </w:rPr>
              <w:t>Mobile payment service m:Pay", Vesna Žlof, dipl.ing., dr Saša Salapura, MIPRO 2016 – 39. Međunarodni skup za informacijsku i komunikacijsku tehnologiju, CTI konferencija, Opatija, Hrvatska, IEEE 2016, ISBN 978-953-233-086-1 </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7.</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222559" w:rsidRDefault="00222559" w:rsidP="00222559">
            <w:pPr>
              <w:shd w:val="clear" w:color="auto" w:fill="FFFFFF"/>
              <w:jc w:val="both"/>
              <w:rPr>
                <w:color w:val="222222"/>
              </w:rPr>
            </w:pPr>
            <w:r w:rsidRPr="00561CE5">
              <w:rPr>
                <w:color w:val="222222"/>
              </w:rPr>
              <w:t xml:space="preserve">„WEB Application Security Risks and Vulnerabilities“ , Saša Salapura, Dalibor Vučić , International Conference on Social and Technological Development 2013 (STED 2013), Banja Luka, september 2013  </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8.</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222559" w:rsidP="004E41C2">
            <w:pPr>
              <w:pStyle w:val="ListParagraph"/>
              <w:keepNext/>
              <w:keepLines/>
              <w:widowControl/>
              <w:autoSpaceDE/>
              <w:autoSpaceDN/>
              <w:adjustRightInd/>
              <w:ind w:left="0"/>
              <w:jc w:val="both"/>
              <w:rPr>
                <w:rFonts w:ascii="Montserrat" w:hAnsi="Montserrat"/>
                <w:bCs/>
                <w:noProof/>
                <w:lang w:val="bs-Cyrl-BA"/>
              </w:rPr>
            </w:pPr>
            <w:r w:rsidRPr="00561CE5">
              <w:rPr>
                <w:color w:val="222222"/>
              </w:rPr>
              <w:t>"Internet plaćanja u DinaCard sistemu", Dalibor Vučić, Saša Salapura, Međunarona konferencija InfoTech Vrnjačka Banja, 2012   </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rPr>
                <w:rFonts w:eastAsiaTheme="minorHAnsi"/>
                <w:lang w:val="sr-Cyrl-CS"/>
              </w:rPr>
            </w:pPr>
            <w:r>
              <w:rPr>
                <w:rFonts w:eastAsiaTheme="minorHAnsi"/>
                <w:lang w:val="sr-Cyrl-CS"/>
              </w:rPr>
              <w:t>9.</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4E41C2" w:rsidRDefault="00222559" w:rsidP="004E41C2">
            <w:pPr>
              <w:keepNext/>
              <w:keepLines/>
              <w:widowControl/>
              <w:numPr>
                <w:ilvl w:val="0"/>
                <w:numId w:val="23"/>
              </w:numPr>
              <w:autoSpaceDE/>
              <w:autoSpaceDN/>
              <w:adjustRightInd/>
              <w:ind w:left="0"/>
              <w:jc w:val="both"/>
              <w:rPr>
                <w:rFonts w:ascii="Montserrat" w:hAnsi="Montserrat"/>
                <w:lang w:val="bs-Cyrl-BA"/>
              </w:rPr>
            </w:pPr>
            <w:r w:rsidRPr="00561CE5">
              <w:rPr>
                <w:color w:val="222222"/>
              </w:rPr>
              <w:t>Saša Salapura, Biljana Rađenović Kozić (2023) „TRANSFORMING HEALTHCARE DELIVERY WITH IOT“, 11. EUROASIA International Congress on Scientific Research, Jun 2023 (ISBN 978-625-367-182-2) </w:t>
            </w:r>
          </w:p>
        </w:tc>
      </w:tr>
      <w:tr w:rsidR="008E4304" w:rsidTr="000C583C">
        <w:trPr>
          <w:trHeight w:val="427"/>
        </w:trPr>
        <w:tc>
          <w:tcPr>
            <w:tcW w:w="274" w:type="pct"/>
            <w:tcBorders>
              <w:top w:val="single" w:sz="4" w:space="0" w:color="auto"/>
              <w:left w:val="single" w:sz="4" w:space="0" w:color="auto"/>
              <w:bottom w:val="single" w:sz="4" w:space="0" w:color="auto"/>
              <w:right w:val="single" w:sz="4" w:space="0" w:color="auto"/>
            </w:tcBorders>
            <w:vAlign w:val="center"/>
          </w:tcPr>
          <w:p w:rsidR="008E4304" w:rsidRPr="008E4304" w:rsidRDefault="008E4304" w:rsidP="008E4304">
            <w:pPr>
              <w:widowControl/>
              <w:autoSpaceDE/>
              <w:autoSpaceDN/>
              <w:adjustRightInd/>
              <w:spacing w:line="256" w:lineRule="auto"/>
              <w:jc w:val="both"/>
              <w:rPr>
                <w:rFonts w:eastAsiaTheme="minorHAnsi"/>
                <w:lang w:val="sr-Cyrl-CS"/>
              </w:rPr>
            </w:pPr>
            <w:r>
              <w:rPr>
                <w:rFonts w:eastAsiaTheme="minorHAnsi"/>
                <w:lang w:val="sr-Cyrl-CS"/>
              </w:rPr>
              <w:t>10.</w:t>
            </w:r>
          </w:p>
        </w:tc>
        <w:tc>
          <w:tcPr>
            <w:tcW w:w="4726" w:type="pct"/>
            <w:gridSpan w:val="12"/>
            <w:tcBorders>
              <w:top w:val="single" w:sz="4" w:space="0" w:color="auto"/>
              <w:left w:val="single" w:sz="4" w:space="0" w:color="auto"/>
              <w:bottom w:val="single" w:sz="4" w:space="0" w:color="auto"/>
              <w:right w:val="single" w:sz="4" w:space="0" w:color="auto"/>
            </w:tcBorders>
            <w:vAlign w:val="center"/>
          </w:tcPr>
          <w:p w:rsidR="008E4304" w:rsidRPr="00222559" w:rsidRDefault="00222559" w:rsidP="00222559">
            <w:pPr>
              <w:shd w:val="clear" w:color="auto" w:fill="FFFFFF"/>
              <w:jc w:val="both"/>
              <w:rPr>
                <w:color w:val="222222"/>
              </w:rPr>
            </w:pPr>
            <w:r w:rsidRPr="00561CE5">
              <w:rPr>
                <w:color w:val="222222"/>
              </w:rPr>
              <w:t>„Primjena inteligentnih uređaja u zdravstvu“, Saša Salapura, XII INTERNATIONAL CONFERENCE ON SOCIAL AND TECHNOLOGICAL DEVELOPMENT, STED 2023 Trebinje</w:t>
            </w:r>
          </w:p>
        </w:tc>
      </w:tr>
      <w:tr w:rsidR="008E430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b/>
                <w:szCs w:val="22"/>
                <w:lang w:val="sr-Cyrl-CS"/>
              </w:rPr>
            </w:pPr>
            <w:r>
              <w:rPr>
                <w:b/>
                <w:lang w:val="sr-Cyrl-CS"/>
              </w:rPr>
              <w:lastRenderedPageBreak/>
              <w:t xml:space="preserve">Збирни подаци научне, односно уметничке и стручне активности наставника </w:t>
            </w: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Укупан број цитата</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hr-BA"/>
              </w:rPr>
            </w:pPr>
            <w:r>
              <w:rPr>
                <w:rFonts w:eastAsia="Calibri"/>
                <w:szCs w:val="22"/>
                <w:lang w:val="sr-Cyrl-BA"/>
              </w:rPr>
              <w:t>5</w:t>
            </w: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Укупан број радова са SCI (SSCI) листе</w:t>
            </w:r>
          </w:p>
        </w:tc>
        <w:tc>
          <w:tcPr>
            <w:tcW w:w="2667" w:type="pct"/>
            <w:gridSpan w:val="7"/>
            <w:tcBorders>
              <w:top w:val="single" w:sz="4" w:space="0" w:color="auto"/>
              <w:left w:val="single" w:sz="4" w:space="0" w:color="auto"/>
              <w:bottom w:val="single" w:sz="4" w:space="0" w:color="auto"/>
              <w:right w:val="single" w:sz="4" w:space="0" w:color="auto"/>
            </w:tcBorders>
            <w:vAlign w:val="center"/>
          </w:tcPr>
          <w:p w:rsidR="008E4304" w:rsidRPr="008E4304" w:rsidRDefault="008E4304" w:rsidP="002C4DB4">
            <w:pPr>
              <w:spacing w:line="256" w:lineRule="auto"/>
              <w:rPr>
                <w:rFonts w:eastAsia="Calibri"/>
                <w:szCs w:val="22"/>
                <w:lang w:val="en-US"/>
              </w:rPr>
            </w:pPr>
          </w:p>
        </w:tc>
      </w:tr>
      <w:tr w:rsidR="008E4304" w:rsidTr="000C583C">
        <w:trPr>
          <w:trHeight w:val="20"/>
        </w:trPr>
        <w:tc>
          <w:tcPr>
            <w:tcW w:w="2333" w:type="pct"/>
            <w:gridSpan w:val="6"/>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Тренутно учешће на пројектима</w:t>
            </w:r>
          </w:p>
        </w:tc>
        <w:tc>
          <w:tcPr>
            <w:tcW w:w="1065" w:type="pct"/>
            <w:gridSpan w:val="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BA"/>
              </w:rPr>
            </w:pPr>
            <w:r>
              <w:rPr>
                <w:lang w:val="sr-Cyrl-CS"/>
              </w:rPr>
              <w:t xml:space="preserve">Домаћи    </w:t>
            </w:r>
            <w:r>
              <w:rPr>
                <w:lang w:val="sr-Cyrl-BA"/>
              </w:rPr>
              <w:t>0</w:t>
            </w:r>
          </w:p>
        </w:tc>
        <w:tc>
          <w:tcPr>
            <w:tcW w:w="1602" w:type="pct"/>
            <w:gridSpan w:val="4"/>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BA"/>
              </w:rPr>
            </w:pPr>
            <w:r>
              <w:rPr>
                <w:lang w:val="sr-Cyrl-CS"/>
              </w:rPr>
              <w:t>Међународни</w:t>
            </w:r>
            <w:r>
              <w:rPr>
                <w:lang w:val="sr-Cyrl-BA"/>
              </w:rPr>
              <w:t xml:space="preserve"> 0</w:t>
            </w:r>
          </w:p>
        </w:tc>
      </w:tr>
      <w:tr w:rsidR="008E4304" w:rsidTr="000C583C">
        <w:trPr>
          <w:trHeight w:val="20"/>
        </w:trPr>
        <w:tc>
          <w:tcPr>
            <w:tcW w:w="1244" w:type="pct"/>
            <w:gridSpan w:val="5"/>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 xml:space="preserve">Усавршавања </w:t>
            </w:r>
          </w:p>
        </w:tc>
        <w:tc>
          <w:tcPr>
            <w:tcW w:w="3756" w:type="pct"/>
            <w:gridSpan w:val="8"/>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p>
        </w:tc>
      </w:tr>
      <w:tr w:rsidR="008E430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E4304" w:rsidRDefault="008E4304" w:rsidP="002C4DB4">
            <w:pPr>
              <w:spacing w:line="256" w:lineRule="auto"/>
              <w:rPr>
                <w:rFonts w:eastAsia="Calibri"/>
                <w:szCs w:val="22"/>
                <w:lang w:val="sr-Cyrl-CS"/>
              </w:rPr>
            </w:pPr>
            <w:r>
              <w:rPr>
                <w:lang w:val="sr-Cyrl-CS"/>
              </w:rPr>
              <w:t>Други подаци које сматрате релевантним /</w:t>
            </w:r>
          </w:p>
        </w:tc>
      </w:tr>
    </w:tbl>
    <w:p w:rsidR="008E4304" w:rsidRDefault="008E4304" w:rsidP="008E4304">
      <w:pPr>
        <w:spacing w:after="120"/>
        <w:rPr>
          <w:b/>
          <w:szCs w:val="22"/>
          <w:lang w:val="sr-Cyrl-CS"/>
        </w:rPr>
      </w:pPr>
    </w:p>
    <w:p w:rsidR="007668D0" w:rsidRDefault="007668D0"/>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0C583C" w:rsidRDefault="000C583C"/>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p>
    <w:p w:rsidR="00C67CFF" w:rsidRDefault="00C67CFF" w:rsidP="00543597">
      <w:pPr>
        <w:rPr>
          <w:bCs/>
          <w:sz w:val="22"/>
          <w:szCs w:val="22"/>
          <w:lang w:val="sr-Cyrl-CS"/>
        </w:rPr>
      </w:pPr>
    </w:p>
    <w:p w:rsidR="00C67CFF" w:rsidRDefault="00C67CFF" w:rsidP="00543597">
      <w:pPr>
        <w:rPr>
          <w:bCs/>
          <w:sz w:val="22"/>
          <w:szCs w:val="22"/>
          <w:lang w:val="sr-Cyrl-CS"/>
        </w:rPr>
      </w:pPr>
    </w:p>
    <w:p w:rsidR="00C67CFF" w:rsidRDefault="00C67CFF" w:rsidP="00543597">
      <w:pPr>
        <w:rPr>
          <w:bCs/>
          <w:sz w:val="22"/>
          <w:szCs w:val="22"/>
          <w:lang w:val="sr-Cyrl-CS"/>
        </w:rPr>
      </w:pPr>
    </w:p>
    <w:p w:rsidR="00C67CFF" w:rsidRDefault="00C67CFF" w:rsidP="00543597">
      <w:pPr>
        <w:rPr>
          <w:bCs/>
          <w:sz w:val="22"/>
          <w:szCs w:val="22"/>
          <w:lang w:val="sr-Cyrl-CS"/>
        </w:rPr>
      </w:pPr>
    </w:p>
    <w:p w:rsidR="00C67CFF" w:rsidRDefault="00C67CFF" w:rsidP="00543597">
      <w:pPr>
        <w:rPr>
          <w:bCs/>
          <w:sz w:val="22"/>
          <w:szCs w:val="22"/>
          <w:lang w:val="sr-Cyrl-CS"/>
        </w:rPr>
      </w:pPr>
    </w:p>
    <w:p w:rsidR="00C67CFF" w:rsidRDefault="00C67CFF" w:rsidP="00543597">
      <w:pPr>
        <w:rPr>
          <w:bCs/>
          <w:sz w:val="22"/>
          <w:szCs w:val="22"/>
          <w:lang w:val="sr-Cyrl-CS"/>
        </w:rPr>
      </w:pPr>
    </w:p>
    <w:p w:rsidR="00C67CFF" w:rsidRDefault="00C67CFF" w:rsidP="00543597">
      <w:pPr>
        <w:rPr>
          <w:bCs/>
          <w:sz w:val="22"/>
          <w:szCs w:val="22"/>
          <w:lang w:val="sr-Cyrl-CS"/>
        </w:rPr>
      </w:pPr>
    </w:p>
    <w:p w:rsidR="00C67CFF" w:rsidRDefault="00C67CFF" w:rsidP="00543597">
      <w:pPr>
        <w:rPr>
          <w:bCs/>
          <w:sz w:val="22"/>
          <w:szCs w:val="22"/>
          <w:lang w:val="sr-Cyrl-CS"/>
        </w:rPr>
      </w:pPr>
    </w:p>
    <w:p w:rsidR="00543597" w:rsidRDefault="00543597" w:rsidP="00543597">
      <w:pPr>
        <w:rPr>
          <w:bCs/>
          <w:sz w:val="22"/>
          <w:szCs w:val="22"/>
          <w:lang w:val="sr-Cyrl-CS"/>
        </w:rPr>
      </w:pPr>
    </w:p>
    <w:p w:rsidR="00543597" w:rsidRDefault="00543597" w:rsidP="00543597">
      <w:pPr>
        <w:rPr>
          <w:bCs/>
          <w:sz w:val="22"/>
          <w:szCs w:val="22"/>
          <w:lang w:val="sr-Cyrl-CS"/>
        </w:rPr>
      </w:pPr>
      <w:bookmarkStart w:id="19" w:name="Марко"/>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sidRPr="005924E1">
        <w:rPr>
          <w:bCs/>
          <w:sz w:val="22"/>
          <w:szCs w:val="22"/>
          <w:lang w:val="sr-Cyrl-CS"/>
        </w:rPr>
        <w:t>1.1</w:t>
      </w:r>
      <w:r>
        <w:rPr>
          <w:bCs/>
          <w:sz w:val="22"/>
          <w:szCs w:val="22"/>
          <w:lang w:val="sr-Cyrl-CS"/>
        </w:rPr>
        <w:t>0</w:t>
      </w:r>
      <w:r>
        <w:rPr>
          <w:bCs/>
          <w:sz w:val="22"/>
          <w:szCs w:val="22"/>
        </w:rPr>
        <w:t>.</w:t>
      </w:r>
      <w:bookmarkEnd w:id="19"/>
      <w:r w:rsidRPr="00E30C7B">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p w:rsidR="000C583C" w:rsidRDefault="000C583C"/>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454"/>
        <w:gridCol w:w="389"/>
        <w:gridCol w:w="15"/>
        <w:gridCol w:w="977"/>
        <w:gridCol w:w="861"/>
        <w:gridCol w:w="242"/>
        <w:gridCol w:w="456"/>
        <w:gridCol w:w="754"/>
        <w:gridCol w:w="330"/>
        <w:gridCol w:w="328"/>
        <w:gridCol w:w="1209"/>
        <w:gridCol w:w="492"/>
        <w:gridCol w:w="1808"/>
      </w:tblGrid>
      <w:tr w:rsidR="000C583C" w:rsidRPr="0076134F" w:rsidTr="002C4DB4">
        <w:trPr>
          <w:trHeight w:val="283"/>
          <w:jc w:val="center"/>
        </w:trPr>
        <w:tc>
          <w:tcPr>
            <w:tcW w:w="4511" w:type="dxa"/>
            <w:gridSpan w:val="7"/>
            <w:vAlign w:val="center"/>
          </w:tcPr>
          <w:p w:rsidR="000C583C" w:rsidRPr="00491993" w:rsidRDefault="000C583C" w:rsidP="002C4DB4">
            <w:pPr>
              <w:tabs>
                <w:tab w:val="left" w:pos="567"/>
              </w:tabs>
              <w:rPr>
                <w:b/>
                <w:lang w:val="sr-Cyrl-CS"/>
              </w:rPr>
            </w:pPr>
            <w:r w:rsidRPr="00491993">
              <w:rPr>
                <w:b/>
                <w:lang w:val="sr-Cyrl-CS"/>
              </w:rPr>
              <w:t xml:space="preserve">Име и презиме </w:t>
            </w:r>
          </w:p>
        </w:tc>
        <w:tc>
          <w:tcPr>
            <w:tcW w:w="5377" w:type="dxa"/>
            <w:gridSpan w:val="7"/>
            <w:vAlign w:val="center"/>
          </w:tcPr>
          <w:p w:rsidR="000C583C" w:rsidRPr="0076134F" w:rsidRDefault="000C583C" w:rsidP="002C4DB4">
            <w:pPr>
              <w:tabs>
                <w:tab w:val="left" w:pos="567"/>
              </w:tabs>
              <w:rPr>
                <w:b/>
              </w:rPr>
            </w:pPr>
            <w:r w:rsidRPr="0076134F">
              <w:rPr>
                <w:b/>
              </w:rPr>
              <w:t>Марко М. Смилић</w:t>
            </w:r>
          </w:p>
        </w:tc>
      </w:tr>
      <w:tr w:rsidR="000C583C" w:rsidRPr="00491993" w:rsidTr="002C4DB4">
        <w:trPr>
          <w:trHeight w:val="283"/>
          <w:jc w:val="center"/>
        </w:trPr>
        <w:tc>
          <w:tcPr>
            <w:tcW w:w="4511" w:type="dxa"/>
            <w:gridSpan w:val="7"/>
            <w:vAlign w:val="center"/>
          </w:tcPr>
          <w:p w:rsidR="000C583C" w:rsidRPr="00491993" w:rsidRDefault="000C583C" w:rsidP="002C4DB4">
            <w:pPr>
              <w:tabs>
                <w:tab w:val="left" w:pos="567"/>
              </w:tabs>
              <w:rPr>
                <w:b/>
                <w:lang w:val="sr-Cyrl-CS"/>
              </w:rPr>
            </w:pPr>
            <w:r w:rsidRPr="00491993">
              <w:rPr>
                <w:b/>
                <w:lang w:val="sr-Cyrl-CS"/>
              </w:rPr>
              <w:t>Звање</w:t>
            </w:r>
          </w:p>
        </w:tc>
        <w:tc>
          <w:tcPr>
            <w:tcW w:w="5377" w:type="dxa"/>
            <w:gridSpan w:val="7"/>
            <w:vAlign w:val="center"/>
          </w:tcPr>
          <w:p w:rsidR="000C583C" w:rsidRPr="00491993" w:rsidRDefault="000C583C" w:rsidP="002C4DB4">
            <w:pPr>
              <w:tabs>
                <w:tab w:val="left" w:pos="567"/>
              </w:tabs>
              <w:rPr>
                <w:lang w:val="sr-Cyrl-CS"/>
              </w:rPr>
            </w:pPr>
            <w:r>
              <w:rPr>
                <w:lang w:val="sr-Cyrl-CS"/>
              </w:rPr>
              <w:t>Доцент</w:t>
            </w:r>
          </w:p>
        </w:tc>
      </w:tr>
      <w:tr w:rsidR="000C583C" w:rsidRPr="00491993" w:rsidTr="002C4DB4">
        <w:trPr>
          <w:trHeight w:val="283"/>
          <w:jc w:val="center"/>
        </w:trPr>
        <w:tc>
          <w:tcPr>
            <w:tcW w:w="4511" w:type="dxa"/>
            <w:gridSpan w:val="7"/>
            <w:vAlign w:val="center"/>
          </w:tcPr>
          <w:p w:rsidR="000C583C" w:rsidRPr="00491993" w:rsidRDefault="000C583C" w:rsidP="002C4DB4">
            <w:pPr>
              <w:tabs>
                <w:tab w:val="left" w:pos="567"/>
              </w:tabs>
              <w:rPr>
                <w:b/>
                <w:lang w:val="sr-Cyrl-CS"/>
              </w:rPr>
            </w:pPr>
            <w:r w:rsidRPr="00491993">
              <w:rPr>
                <w:b/>
                <w:lang w:val="sr-Cyrl-CS"/>
              </w:rPr>
              <w:t xml:space="preserve">Назив институције у  којој наставник ради са пуним </w:t>
            </w:r>
            <w:r>
              <w:rPr>
                <w:b/>
              </w:rPr>
              <w:t xml:space="preserve"> или непуним </w:t>
            </w:r>
            <w:r w:rsidRPr="00491993">
              <w:rPr>
                <w:b/>
                <w:lang w:val="sr-Cyrl-CS"/>
              </w:rPr>
              <w:t>радним временом и од када</w:t>
            </w:r>
          </w:p>
        </w:tc>
        <w:tc>
          <w:tcPr>
            <w:tcW w:w="5377" w:type="dxa"/>
            <w:gridSpan w:val="7"/>
            <w:vAlign w:val="center"/>
          </w:tcPr>
          <w:p w:rsidR="000C583C" w:rsidRPr="00CC5EE1" w:rsidRDefault="000C583C" w:rsidP="002C4DB4">
            <w:pPr>
              <w:rPr>
                <w:rFonts w:eastAsia="TimesNewRomanPSMT"/>
              </w:rPr>
            </w:pPr>
            <w:r w:rsidRPr="00CA454D">
              <w:rPr>
                <w:rFonts w:eastAsia="TimesNewRomanPSMT"/>
                <w:lang w:val="ru-RU"/>
              </w:rPr>
              <w:t>Одсек за информатику</w:t>
            </w:r>
            <w:r>
              <w:rPr>
                <w:rFonts w:eastAsia="TimesNewRomanPSMT"/>
              </w:rPr>
              <w:t>,</w:t>
            </w:r>
            <w:r>
              <w:rPr>
                <w:rFonts w:eastAsia="TimesNewRomanPSMT"/>
                <w:lang w:val="ru-RU"/>
              </w:rPr>
              <w:t xml:space="preserve"> Природно-математичк</w:t>
            </w:r>
            <w:r>
              <w:rPr>
                <w:rFonts w:eastAsia="TimesNewRomanPSMT"/>
              </w:rPr>
              <w:t>и</w:t>
            </w:r>
          </w:p>
          <w:p w:rsidR="000C583C" w:rsidRPr="00491993" w:rsidRDefault="000C583C" w:rsidP="002C4DB4">
            <w:pPr>
              <w:tabs>
                <w:tab w:val="left" w:pos="567"/>
              </w:tabs>
              <w:rPr>
                <w:lang w:val="sr-Cyrl-CS"/>
              </w:rPr>
            </w:pPr>
            <w:r>
              <w:rPr>
                <w:rFonts w:eastAsia="TimesNewRomanPSMT"/>
                <w:lang w:val="ru-RU"/>
              </w:rPr>
              <w:t>факултет, Универз</w:t>
            </w:r>
            <w:r>
              <w:rPr>
                <w:rFonts w:eastAsia="TimesNewRomanPSMT"/>
              </w:rPr>
              <w:t>итет</w:t>
            </w:r>
            <w:r>
              <w:rPr>
                <w:rFonts w:eastAsia="TimesNewRomanPSMT"/>
                <w:lang w:val="ru-RU"/>
              </w:rPr>
              <w:t xml:space="preserve"> у Приштини</w:t>
            </w:r>
            <w:r w:rsidRPr="00CA454D">
              <w:rPr>
                <w:rFonts w:eastAsia="TimesNewRomanPSMT"/>
                <w:lang w:val="ru-RU"/>
              </w:rPr>
              <w:t xml:space="preserve"> </w:t>
            </w:r>
            <w:r>
              <w:rPr>
                <w:rFonts w:eastAsia="TimesNewRomanPSMT"/>
              </w:rPr>
              <w:t xml:space="preserve">са привременим  седиштем у </w:t>
            </w:r>
            <w:r>
              <w:rPr>
                <w:rFonts w:eastAsia="TimesNewRomanPSMT"/>
                <w:lang w:val="ru-RU"/>
              </w:rPr>
              <w:t>Косовск</w:t>
            </w:r>
            <w:r>
              <w:rPr>
                <w:rFonts w:eastAsia="TimesNewRomanPSMT"/>
              </w:rPr>
              <w:t>ој Митровици</w:t>
            </w:r>
            <w:r w:rsidRPr="00CA454D">
              <w:rPr>
                <w:rFonts w:eastAsia="TimesNewRomanPSMT"/>
              </w:rPr>
              <w:t xml:space="preserve">, од </w:t>
            </w:r>
            <w:r>
              <w:rPr>
                <w:rFonts w:eastAsia="TimesNewRomanPSMT"/>
                <w:lang w:val="sr-Cyrl-CS"/>
              </w:rPr>
              <w:t>2013</w:t>
            </w:r>
            <w:r w:rsidRPr="00CA454D">
              <w:rPr>
                <w:rFonts w:eastAsia="TimesNewRomanPSMT"/>
              </w:rPr>
              <w:t>.</w:t>
            </w:r>
            <w:r>
              <w:rPr>
                <w:rFonts w:eastAsia="TimesNewRomanPSMT"/>
              </w:rPr>
              <w:t xml:space="preserve"> </w:t>
            </w:r>
            <w:r w:rsidRPr="00CA454D">
              <w:rPr>
                <w:rFonts w:eastAsia="TimesNewRomanPSMT"/>
              </w:rPr>
              <w:t>године</w:t>
            </w:r>
          </w:p>
        </w:tc>
      </w:tr>
      <w:tr w:rsidR="000C583C" w:rsidRPr="00491993" w:rsidTr="002C4DB4">
        <w:trPr>
          <w:trHeight w:val="283"/>
          <w:jc w:val="center"/>
        </w:trPr>
        <w:tc>
          <w:tcPr>
            <w:tcW w:w="4511" w:type="dxa"/>
            <w:gridSpan w:val="7"/>
            <w:vAlign w:val="center"/>
          </w:tcPr>
          <w:p w:rsidR="000C583C" w:rsidRPr="00491993" w:rsidRDefault="000C583C" w:rsidP="002C4DB4">
            <w:pPr>
              <w:tabs>
                <w:tab w:val="left" w:pos="567"/>
              </w:tabs>
              <w:rPr>
                <w:b/>
                <w:lang w:val="sr-Cyrl-CS"/>
              </w:rPr>
            </w:pPr>
            <w:r w:rsidRPr="00491993">
              <w:rPr>
                <w:b/>
                <w:lang w:val="sr-Cyrl-CS"/>
              </w:rPr>
              <w:t>Ужа научна односно уметничка област</w:t>
            </w:r>
          </w:p>
        </w:tc>
        <w:tc>
          <w:tcPr>
            <w:tcW w:w="5377" w:type="dxa"/>
            <w:gridSpan w:val="7"/>
            <w:vAlign w:val="center"/>
          </w:tcPr>
          <w:p w:rsidR="000C583C" w:rsidRPr="00491993" w:rsidRDefault="000C583C" w:rsidP="002C4DB4">
            <w:pPr>
              <w:tabs>
                <w:tab w:val="left" w:pos="567"/>
              </w:tabs>
              <w:rPr>
                <w:lang w:val="sr-Cyrl-CS"/>
              </w:rPr>
            </w:pPr>
            <w:r w:rsidRPr="00CA454D">
              <w:rPr>
                <w:rFonts w:eastAsia="TimesNewRomanPSMT"/>
                <w:lang w:val="sr-Cyrl-CS"/>
              </w:rPr>
              <w:t>Информационо-комуникационе технологије</w:t>
            </w:r>
          </w:p>
        </w:tc>
      </w:tr>
      <w:tr w:rsidR="000C583C" w:rsidRPr="00491993" w:rsidTr="002C4DB4">
        <w:trPr>
          <w:trHeight w:val="283"/>
          <w:jc w:val="center"/>
        </w:trPr>
        <w:tc>
          <w:tcPr>
            <w:tcW w:w="9888" w:type="dxa"/>
            <w:gridSpan w:val="14"/>
            <w:vAlign w:val="center"/>
          </w:tcPr>
          <w:p w:rsidR="000C583C" w:rsidRPr="00491993" w:rsidRDefault="000C583C" w:rsidP="002C4DB4">
            <w:pPr>
              <w:tabs>
                <w:tab w:val="left" w:pos="567"/>
              </w:tabs>
              <w:rPr>
                <w:b/>
                <w:lang w:val="sr-Cyrl-CS"/>
              </w:rPr>
            </w:pPr>
            <w:r w:rsidRPr="00491993">
              <w:rPr>
                <w:b/>
                <w:lang w:val="sr-Cyrl-CS"/>
              </w:rPr>
              <w:t>Академска каријера</w:t>
            </w:r>
          </w:p>
        </w:tc>
      </w:tr>
      <w:tr w:rsidR="000C583C" w:rsidRPr="00AC0E94" w:rsidTr="002C4DB4">
        <w:trPr>
          <w:trHeight w:val="283"/>
          <w:jc w:val="center"/>
        </w:trPr>
        <w:tc>
          <w:tcPr>
            <w:tcW w:w="2416" w:type="dxa"/>
            <w:gridSpan w:val="3"/>
            <w:vAlign w:val="center"/>
          </w:tcPr>
          <w:p w:rsidR="000C583C" w:rsidRPr="00491993" w:rsidRDefault="000C583C" w:rsidP="002C4DB4">
            <w:pPr>
              <w:tabs>
                <w:tab w:val="left" w:pos="567"/>
              </w:tabs>
              <w:rPr>
                <w:lang w:val="sr-Cyrl-CS"/>
              </w:rPr>
            </w:pPr>
          </w:p>
        </w:tc>
        <w:tc>
          <w:tcPr>
            <w:tcW w:w="992" w:type="dxa"/>
            <w:gridSpan w:val="2"/>
            <w:vAlign w:val="center"/>
          </w:tcPr>
          <w:p w:rsidR="000C583C" w:rsidRPr="00491993" w:rsidRDefault="000C583C" w:rsidP="002C4DB4">
            <w:pPr>
              <w:tabs>
                <w:tab w:val="left" w:pos="567"/>
              </w:tabs>
              <w:rPr>
                <w:lang w:val="sr-Cyrl-CS"/>
              </w:rPr>
            </w:pPr>
            <w:r w:rsidRPr="00491993">
              <w:rPr>
                <w:lang w:val="sr-Cyrl-CS"/>
              </w:rPr>
              <w:t xml:space="preserve">Година </w:t>
            </w:r>
          </w:p>
        </w:tc>
        <w:tc>
          <w:tcPr>
            <w:tcW w:w="2313" w:type="dxa"/>
            <w:gridSpan w:val="4"/>
            <w:shd w:val="clear" w:color="auto" w:fill="auto"/>
            <w:vAlign w:val="center"/>
          </w:tcPr>
          <w:p w:rsidR="000C583C" w:rsidRPr="00491993" w:rsidRDefault="000C583C" w:rsidP="002C4DB4">
            <w:pPr>
              <w:tabs>
                <w:tab w:val="left" w:pos="567"/>
              </w:tabs>
              <w:rPr>
                <w:lang w:val="sr-Cyrl-CS"/>
              </w:rPr>
            </w:pPr>
            <w:r w:rsidRPr="00491993">
              <w:rPr>
                <w:lang w:val="sr-Cyrl-CS"/>
              </w:rPr>
              <w:t xml:space="preserve">Институција </w:t>
            </w:r>
          </w:p>
        </w:tc>
        <w:tc>
          <w:tcPr>
            <w:tcW w:w="1867" w:type="dxa"/>
            <w:gridSpan w:val="3"/>
            <w:shd w:val="clear" w:color="auto" w:fill="auto"/>
            <w:vAlign w:val="center"/>
          </w:tcPr>
          <w:p w:rsidR="000C583C" w:rsidRPr="00491993" w:rsidRDefault="000C583C" w:rsidP="002C4DB4">
            <w:pPr>
              <w:tabs>
                <w:tab w:val="left" w:pos="567"/>
              </w:tabs>
              <w:rPr>
                <w:lang w:val="sr-Cyrl-CS"/>
              </w:rPr>
            </w:pPr>
            <w:r>
              <w:t>Научна или уметничка о</w:t>
            </w:r>
            <w:r w:rsidRPr="00491993">
              <w:rPr>
                <w:lang w:val="sr-Cyrl-CS"/>
              </w:rPr>
              <w:t xml:space="preserve">бласт </w:t>
            </w:r>
          </w:p>
        </w:tc>
        <w:tc>
          <w:tcPr>
            <w:tcW w:w="2300" w:type="dxa"/>
            <w:gridSpan w:val="2"/>
            <w:shd w:val="clear" w:color="auto" w:fill="auto"/>
            <w:vAlign w:val="center"/>
          </w:tcPr>
          <w:p w:rsidR="000C583C" w:rsidRPr="00AC0E94" w:rsidRDefault="000C583C" w:rsidP="002C4DB4">
            <w:pPr>
              <w:tabs>
                <w:tab w:val="left" w:pos="567"/>
              </w:tabs>
            </w:pPr>
            <w:r>
              <w:t>Ужа научна, уметничка или стручна област</w:t>
            </w:r>
          </w:p>
        </w:tc>
      </w:tr>
      <w:tr w:rsidR="000C583C" w:rsidRPr="00491993" w:rsidTr="002C4DB4">
        <w:trPr>
          <w:trHeight w:val="283"/>
          <w:jc w:val="center"/>
        </w:trPr>
        <w:tc>
          <w:tcPr>
            <w:tcW w:w="2416" w:type="dxa"/>
            <w:gridSpan w:val="3"/>
            <w:vAlign w:val="center"/>
          </w:tcPr>
          <w:p w:rsidR="000C583C" w:rsidRPr="00491993" w:rsidRDefault="000C583C" w:rsidP="002C4DB4">
            <w:pPr>
              <w:tabs>
                <w:tab w:val="left" w:pos="567"/>
              </w:tabs>
              <w:rPr>
                <w:lang w:val="sr-Cyrl-CS"/>
              </w:rPr>
            </w:pPr>
            <w:r w:rsidRPr="00491993">
              <w:rPr>
                <w:lang w:val="sr-Cyrl-CS"/>
              </w:rPr>
              <w:t>Избор у звање</w:t>
            </w:r>
          </w:p>
        </w:tc>
        <w:tc>
          <w:tcPr>
            <w:tcW w:w="992" w:type="dxa"/>
            <w:gridSpan w:val="2"/>
            <w:vAlign w:val="center"/>
          </w:tcPr>
          <w:p w:rsidR="000C583C" w:rsidRPr="00491993" w:rsidRDefault="000C583C" w:rsidP="002C4DB4">
            <w:pPr>
              <w:tabs>
                <w:tab w:val="left" w:pos="567"/>
              </w:tabs>
              <w:rPr>
                <w:lang w:val="sr-Cyrl-CS"/>
              </w:rPr>
            </w:pPr>
            <w:r>
              <w:rPr>
                <w:lang w:val="sr-Cyrl-CS"/>
              </w:rPr>
              <w:t>2021.</w:t>
            </w:r>
          </w:p>
        </w:tc>
        <w:tc>
          <w:tcPr>
            <w:tcW w:w="2313" w:type="dxa"/>
            <w:gridSpan w:val="4"/>
            <w:shd w:val="clear" w:color="auto" w:fill="auto"/>
            <w:vAlign w:val="center"/>
          </w:tcPr>
          <w:p w:rsidR="000C583C" w:rsidRPr="00491993" w:rsidRDefault="000C583C" w:rsidP="002C4DB4">
            <w:pPr>
              <w:tabs>
                <w:tab w:val="left" w:pos="567"/>
              </w:tabs>
              <w:rPr>
                <w:lang w:val="sr-Cyrl-CS"/>
              </w:rPr>
            </w:pPr>
            <w:r w:rsidRPr="00CA454D">
              <w:rPr>
                <w:rFonts w:eastAsia="TimesNewRomanPSMT"/>
              </w:rPr>
              <w:t>ПМФ</w:t>
            </w:r>
            <w:r>
              <w:rPr>
                <w:rFonts w:eastAsia="TimesNewRomanPSMT"/>
              </w:rPr>
              <w:t>,</w:t>
            </w:r>
            <w:r w:rsidRPr="00CA454D">
              <w:rPr>
                <w:rFonts w:eastAsia="TimesNewRomanPSMT"/>
              </w:rPr>
              <w:t xml:space="preserve"> Универзитет у Приштини</w:t>
            </w:r>
          </w:p>
        </w:tc>
        <w:tc>
          <w:tcPr>
            <w:tcW w:w="1867" w:type="dxa"/>
            <w:gridSpan w:val="3"/>
            <w:shd w:val="clear" w:color="auto" w:fill="auto"/>
            <w:vAlign w:val="center"/>
          </w:tcPr>
          <w:p w:rsidR="000C583C" w:rsidRPr="00491993" w:rsidRDefault="000C583C" w:rsidP="002C4DB4">
            <w:pPr>
              <w:tabs>
                <w:tab w:val="left" w:pos="567"/>
              </w:tabs>
              <w:rPr>
                <w:lang w:val="sr-Cyrl-CS"/>
              </w:rPr>
            </w:pPr>
            <w:r>
              <w:rPr>
                <w:rFonts w:eastAsia="TimesNewRomanPSMT"/>
                <w:lang w:val="sr-Cyrl-CS"/>
              </w:rPr>
              <w:t>Рачунарске науке</w:t>
            </w:r>
          </w:p>
        </w:tc>
        <w:tc>
          <w:tcPr>
            <w:tcW w:w="2300" w:type="dxa"/>
            <w:gridSpan w:val="2"/>
            <w:shd w:val="clear" w:color="auto" w:fill="auto"/>
            <w:vAlign w:val="center"/>
          </w:tcPr>
          <w:p w:rsidR="000C583C" w:rsidRPr="00491993" w:rsidRDefault="000C583C" w:rsidP="002C4DB4">
            <w:pPr>
              <w:tabs>
                <w:tab w:val="left" w:pos="567"/>
              </w:tabs>
              <w:rPr>
                <w:lang w:val="sr-Cyrl-CS"/>
              </w:rPr>
            </w:pPr>
            <w:r w:rsidRPr="00CA454D">
              <w:rPr>
                <w:rFonts w:eastAsia="TimesNewRomanPSMT"/>
                <w:lang w:val="sr-Cyrl-CS"/>
              </w:rPr>
              <w:t>Информационо-комуникационе технологије</w:t>
            </w:r>
          </w:p>
        </w:tc>
      </w:tr>
      <w:tr w:rsidR="000C583C" w:rsidRPr="00491993" w:rsidTr="002C4DB4">
        <w:trPr>
          <w:trHeight w:val="283"/>
          <w:jc w:val="center"/>
        </w:trPr>
        <w:tc>
          <w:tcPr>
            <w:tcW w:w="2416" w:type="dxa"/>
            <w:gridSpan w:val="3"/>
            <w:vAlign w:val="center"/>
          </w:tcPr>
          <w:p w:rsidR="000C583C" w:rsidRPr="00491993" w:rsidRDefault="000C583C" w:rsidP="002C4DB4">
            <w:pPr>
              <w:tabs>
                <w:tab w:val="left" w:pos="567"/>
              </w:tabs>
              <w:rPr>
                <w:lang w:val="sr-Cyrl-CS"/>
              </w:rPr>
            </w:pPr>
            <w:r w:rsidRPr="00491993">
              <w:rPr>
                <w:lang w:val="sr-Cyrl-CS"/>
              </w:rPr>
              <w:t>Докторат</w:t>
            </w:r>
          </w:p>
        </w:tc>
        <w:tc>
          <w:tcPr>
            <w:tcW w:w="992" w:type="dxa"/>
            <w:gridSpan w:val="2"/>
            <w:vAlign w:val="center"/>
          </w:tcPr>
          <w:p w:rsidR="000C583C" w:rsidRPr="00491993" w:rsidRDefault="000C583C" w:rsidP="002C4DB4">
            <w:pPr>
              <w:tabs>
                <w:tab w:val="left" w:pos="567"/>
              </w:tabs>
              <w:rPr>
                <w:lang w:val="sr-Cyrl-CS"/>
              </w:rPr>
            </w:pPr>
            <w:r>
              <w:rPr>
                <w:lang w:val="sr-Cyrl-CS"/>
              </w:rPr>
              <w:t>2021.</w:t>
            </w:r>
          </w:p>
        </w:tc>
        <w:tc>
          <w:tcPr>
            <w:tcW w:w="2313" w:type="dxa"/>
            <w:gridSpan w:val="4"/>
            <w:shd w:val="clear" w:color="auto" w:fill="auto"/>
            <w:vAlign w:val="center"/>
          </w:tcPr>
          <w:p w:rsidR="000C583C" w:rsidRPr="00491993" w:rsidRDefault="000C583C" w:rsidP="002C4DB4">
            <w:pPr>
              <w:tabs>
                <w:tab w:val="left" w:pos="567"/>
              </w:tabs>
              <w:rPr>
                <w:lang w:val="sr-Cyrl-CS"/>
              </w:rPr>
            </w:pPr>
            <w:r>
              <w:rPr>
                <w:lang w:val="sr-Cyrl-CS"/>
              </w:rPr>
              <w:t>Електронски факултет, Универзитет</w:t>
            </w:r>
            <w:r w:rsidRPr="00CA454D">
              <w:rPr>
                <w:lang w:val="sr-Cyrl-CS"/>
              </w:rPr>
              <w:t xml:space="preserve"> у Нишу</w:t>
            </w:r>
          </w:p>
        </w:tc>
        <w:tc>
          <w:tcPr>
            <w:tcW w:w="1867" w:type="dxa"/>
            <w:gridSpan w:val="3"/>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c>
          <w:tcPr>
            <w:tcW w:w="2300" w:type="dxa"/>
            <w:gridSpan w:val="2"/>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r>
      <w:tr w:rsidR="000C583C" w:rsidRPr="00491993" w:rsidTr="002C4DB4">
        <w:trPr>
          <w:trHeight w:val="283"/>
          <w:jc w:val="center"/>
        </w:trPr>
        <w:tc>
          <w:tcPr>
            <w:tcW w:w="2416" w:type="dxa"/>
            <w:gridSpan w:val="3"/>
            <w:vAlign w:val="center"/>
          </w:tcPr>
          <w:p w:rsidR="000C583C" w:rsidRPr="00AC0E94" w:rsidRDefault="000C583C" w:rsidP="002C4DB4">
            <w:pPr>
              <w:tabs>
                <w:tab w:val="left" w:pos="567"/>
              </w:tabs>
            </w:pPr>
            <w:r>
              <w:t>Мастер</w:t>
            </w:r>
          </w:p>
        </w:tc>
        <w:tc>
          <w:tcPr>
            <w:tcW w:w="992" w:type="dxa"/>
            <w:gridSpan w:val="2"/>
            <w:vAlign w:val="center"/>
          </w:tcPr>
          <w:p w:rsidR="000C583C" w:rsidRPr="00491993" w:rsidRDefault="000C583C" w:rsidP="002C4DB4">
            <w:pPr>
              <w:tabs>
                <w:tab w:val="left" w:pos="567"/>
              </w:tabs>
              <w:rPr>
                <w:lang w:val="sr-Cyrl-CS"/>
              </w:rPr>
            </w:pPr>
            <w:r>
              <w:rPr>
                <w:lang w:val="sr-Cyrl-CS"/>
              </w:rPr>
              <w:t>2013.</w:t>
            </w:r>
          </w:p>
        </w:tc>
        <w:tc>
          <w:tcPr>
            <w:tcW w:w="2313" w:type="dxa"/>
            <w:gridSpan w:val="4"/>
            <w:shd w:val="clear" w:color="auto" w:fill="auto"/>
            <w:vAlign w:val="center"/>
          </w:tcPr>
          <w:p w:rsidR="000C583C" w:rsidRPr="00491993" w:rsidRDefault="000C583C" w:rsidP="002C4DB4">
            <w:pPr>
              <w:tabs>
                <w:tab w:val="left" w:pos="567"/>
              </w:tabs>
              <w:rPr>
                <w:lang w:val="sr-Cyrl-CS"/>
              </w:rPr>
            </w:pPr>
            <w:r>
              <w:rPr>
                <w:lang w:val="sr-Cyrl-CS"/>
              </w:rPr>
              <w:t xml:space="preserve">ФТН, </w:t>
            </w:r>
            <w:r w:rsidRPr="00CA454D">
              <w:rPr>
                <w:rFonts w:eastAsia="TimesNewRomanPSMT"/>
              </w:rPr>
              <w:t>Универзитет у Приштини</w:t>
            </w:r>
          </w:p>
        </w:tc>
        <w:tc>
          <w:tcPr>
            <w:tcW w:w="1867" w:type="dxa"/>
            <w:gridSpan w:val="3"/>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c>
          <w:tcPr>
            <w:tcW w:w="2300" w:type="dxa"/>
            <w:gridSpan w:val="2"/>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r>
      <w:tr w:rsidR="000C583C" w:rsidRPr="00491993" w:rsidTr="002C4DB4">
        <w:trPr>
          <w:trHeight w:val="283"/>
          <w:jc w:val="center"/>
        </w:trPr>
        <w:tc>
          <w:tcPr>
            <w:tcW w:w="2416" w:type="dxa"/>
            <w:gridSpan w:val="3"/>
            <w:vAlign w:val="center"/>
          </w:tcPr>
          <w:p w:rsidR="000C583C" w:rsidRPr="00491993" w:rsidRDefault="000C583C" w:rsidP="002C4DB4">
            <w:pPr>
              <w:tabs>
                <w:tab w:val="left" w:pos="567"/>
              </w:tabs>
              <w:rPr>
                <w:lang w:val="sr-Cyrl-CS"/>
              </w:rPr>
            </w:pPr>
            <w:r w:rsidRPr="00491993">
              <w:rPr>
                <w:lang w:val="sr-Cyrl-CS"/>
              </w:rPr>
              <w:t>Диплома</w:t>
            </w:r>
          </w:p>
        </w:tc>
        <w:tc>
          <w:tcPr>
            <w:tcW w:w="992" w:type="dxa"/>
            <w:gridSpan w:val="2"/>
            <w:vAlign w:val="center"/>
          </w:tcPr>
          <w:p w:rsidR="000C583C" w:rsidRPr="00491993" w:rsidRDefault="000C583C" w:rsidP="002C4DB4">
            <w:pPr>
              <w:tabs>
                <w:tab w:val="left" w:pos="567"/>
              </w:tabs>
              <w:rPr>
                <w:lang w:val="sr-Cyrl-CS"/>
              </w:rPr>
            </w:pPr>
            <w:r>
              <w:rPr>
                <w:lang w:val="sr-Cyrl-CS"/>
              </w:rPr>
              <w:t>2012.</w:t>
            </w:r>
          </w:p>
        </w:tc>
        <w:tc>
          <w:tcPr>
            <w:tcW w:w="2313" w:type="dxa"/>
            <w:gridSpan w:val="4"/>
            <w:shd w:val="clear" w:color="auto" w:fill="auto"/>
            <w:vAlign w:val="center"/>
          </w:tcPr>
          <w:p w:rsidR="000C583C" w:rsidRPr="00491993" w:rsidRDefault="000C583C" w:rsidP="002C4DB4">
            <w:pPr>
              <w:tabs>
                <w:tab w:val="left" w:pos="567"/>
              </w:tabs>
              <w:rPr>
                <w:lang w:val="sr-Cyrl-CS"/>
              </w:rPr>
            </w:pPr>
            <w:r>
              <w:rPr>
                <w:lang w:val="sr-Cyrl-CS"/>
              </w:rPr>
              <w:t xml:space="preserve">ФТН, </w:t>
            </w:r>
            <w:r w:rsidRPr="00CA454D">
              <w:rPr>
                <w:rFonts w:eastAsia="TimesNewRomanPSMT"/>
              </w:rPr>
              <w:t>Универзитет у Приштини</w:t>
            </w:r>
          </w:p>
        </w:tc>
        <w:tc>
          <w:tcPr>
            <w:tcW w:w="1867" w:type="dxa"/>
            <w:gridSpan w:val="3"/>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c>
          <w:tcPr>
            <w:tcW w:w="2300" w:type="dxa"/>
            <w:gridSpan w:val="2"/>
            <w:shd w:val="clear" w:color="auto" w:fill="auto"/>
            <w:vAlign w:val="center"/>
          </w:tcPr>
          <w:p w:rsidR="000C583C" w:rsidRPr="00491993" w:rsidRDefault="000C583C" w:rsidP="002C4DB4">
            <w:pPr>
              <w:tabs>
                <w:tab w:val="left" w:pos="567"/>
              </w:tabs>
              <w:rPr>
                <w:lang w:val="sr-Cyrl-CS"/>
              </w:rPr>
            </w:pPr>
            <w:r w:rsidRPr="00CA454D">
              <w:rPr>
                <w:lang w:val="sr-Cyrl-CS"/>
              </w:rPr>
              <w:t>Електротехника и рачунарство</w:t>
            </w:r>
          </w:p>
        </w:tc>
      </w:tr>
      <w:tr w:rsidR="000C583C" w:rsidRPr="00AC0E94" w:rsidTr="002C4DB4">
        <w:trPr>
          <w:trHeight w:val="283"/>
          <w:jc w:val="center"/>
        </w:trPr>
        <w:tc>
          <w:tcPr>
            <w:tcW w:w="9888" w:type="dxa"/>
            <w:gridSpan w:val="14"/>
            <w:vAlign w:val="center"/>
          </w:tcPr>
          <w:p w:rsidR="000C583C" w:rsidRPr="00AC0E94" w:rsidRDefault="000C583C" w:rsidP="002C4DB4">
            <w:pPr>
              <w:tabs>
                <w:tab w:val="left" w:pos="567"/>
              </w:tabs>
              <w:rPr>
                <w:b/>
              </w:rPr>
            </w:pPr>
            <w:r w:rsidRPr="00491993">
              <w:rPr>
                <w:b/>
                <w:lang w:val="sr-Cyrl-CS"/>
              </w:rPr>
              <w:t>Списак предмета</w:t>
            </w:r>
            <w:r>
              <w:rPr>
                <w:b/>
                <w:lang w:val="sr-Cyrl-CS"/>
              </w:rPr>
              <w:t xml:space="preserve"> за </w:t>
            </w:r>
            <w:r w:rsidRPr="00491993">
              <w:rPr>
                <w:b/>
                <w:lang w:val="sr-Cyrl-CS"/>
              </w:rPr>
              <w:t xml:space="preserve"> које </w:t>
            </w:r>
            <w:r>
              <w:rPr>
                <w:b/>
                <w:lang w:val="sr-Cyrl-CS"/>
              </w:rPr>
              <w:t xml:space="preserve"> је </w:t>
            </w:r>
            <w:r w:rsidRPr="00491993">
              <w:rPr>
                <w:b/>
                <w:lang w:val="sr-Cyrl-CS"/>
              </w:rPr>
              <w:t>наставник</w:t>
            </w:r>
            <w:r>
              <w:rPr>
                <w:b/>
                <w:lang w:val="sr-Cyrl-CS"/>
              </w:rPr>
              <w:t xml:space="preserve"> акредитован </w:t>
            </w:r>
            <w:r>
              <w:rPr>
                <w:b/>
              </w:rPr>
              <w:t>на првом или другом степену студија</w:t>
            </w:r>
          </w:p>
        </w:tc>
      </w:tr>
      <w:tr w:rsidR="000C583C" w:rsidRPr="00491993" w:rsidTr="002C4DB4">
        <w:trPr>
          <w:trHeight w:val="283"/>
          <w:jc w:val="center"/>
        </w:trPr>
        <w:tc>
          <w:tcPr>
            <w:tcW w:w="573" w:type="dxa"/>
            <w:shd w:val="clear" w:color="auto" w:fill="auto"/>
            <w:vAlign w:val="center"/>
          </w:tcPr>
          <w:p w:rsidR="000C583C" w:rsidRPr="00491993" w:rsidRDefault="000C583C" w:rsidP="002C4DB4">
            <w:pPr>
              <w:tabs>
                <w:tab w:val="left" w:pos="567"/>
              </w:tabs>
              <w:rPr>
                <w:lang w:val="sr-Cyrl-CS"/>
              </w:rPr>
            </w:pPr>
            <w:r w:rsidRPr="00491993">
              <w:rPr>
                <w:lang w:val="sr-Cyrl-CS"/>
              </w:rPr>
              <w:t>Р.Б.</w:t>
            </w:r>
          </w:p>
          <w:p w:rsidR="000C583C" w:rsidRPr="00491993" w:rsidRDefault="000C583C" w:rsidP="002C4DB4">
            <w:pPr>
              <w:tabs>
                <w:tab w:val="left" w:pos="567"/>
              </w:tabs>
              <w:rPr>
                <w:lang w:val="sr-Cyrl-CS"/>
              </w:rPr>
            </w:pPr>
            <w:r w:rsidRPr="00491993">
              <w:rPr>
                <w:lang w:val="sr-Cyrl-CS"/>
              </w:rPr>
              <w:t>1</w:t>
            </w:r>
            <w:r>
              <w:t>,2,3...</w:t>
            </w:r>
            <w:r w:rsidRPr="00491993">
              <w:rPr>
                <w:lang w:val="sr-Cyrl-CS"/>
              </w:rPr>
              <w:t>.</w:t>
            </w:r>
          </w:p>
        </w:tc>
        <w:tc>
          <w:tcPr>
            <w:tcW w:w="1454" w:type="dxa"/>
            <w:shd w:val="clear" w:color="auto" w:fill="auto"/>
            <w:vAlign w:val="center"/>
          </w:tcPr>
          <w:p w:rsidR="000C583C" w:rsidRPr="00AC0E94" w:rsidRDefault="000C583C" w:rsidP="002C4DB4">
            <w:pPr>
              <w:tabs>
                <w:tab w:val="left" w:pos="567"/>
              </w:tabs>
            </w:pPr>
            <w:r>
              <w:t>Ознака предмета</w:t>
            </w:r>
          </w:p>
        </w:tc>
        <w:tc>
          <w:tcPr>
            <w:tcW w:w="2940" w:type="dxa"/>
            <w:gridSpan w:val="6"/>
            <w:shd w:val="clear" w:color="auto" w:fill="auto"/>
            <w:vAlign w:val="center"/>
          </w:tcPr>
          <w:p w:rsidR="000C583C" w:rsidRPr="00491993" w:rsidRDefault="000C583C" w:rsidP="002C4DB4">
            <w:pPr>
              <w:tabs>
                <w:tab w:val="left" w:pos="567"/>
              </w:tabs>
              <w:rPr>
                <w:lang w:val="sr-Cyrl-CS"/>
              </w:rPr>
            </w:pPr>
            <w:r>
              <w:rPr>
                <w:iCs/>
              </w:rPr>
              <w:t>Назив предмета</w:t>
            </w:r>
            <w:r w:rsidRPr="00491993">
              <w:rPr>
                <w:iCs/>
                <w:lang w:val="sr-Cyrl-CS"/>
              </w:rPr>
              <w:t xml:space="preserve">     </w:t>
            </w:r>
          </w:p>
        </w:tc>
        <w:tc>
          <w:tcPr>
            <w:tcW w:w="1412" w:type="dxa"/>
            <w:gridSpan w:val="3"/>
            <w:shd w:val="clear" w:color="auto" w:fill="auto"/>
            <w:vAlign w:val="center"/>
          </w:tcPr>
          <w:p w:rsidR="000C583C" w:rsidRPr="00AC0E94" w:rsidRDefault="000C583C" w:rsidP="002C4DB4">
            <w:pPr>
              <w:tabs>
                <w:tab w:val="left" w:pos="567"/>
              </w:tabs>
            </w:pPr>
            <w:r>
              <w:t>Вид наставе</w:t>
            </w:r>
          </w:p>
        </w:tc>
        <w:tc>
          <w:tcPr>
            <w:tcW w:w="1701" w:type="dxa"/>
            <w:gridSpan w:val="2"/>
            <w:shd w:val="clear" w:color="auto" w:fill="auto"/>
            <w:vAlign w:val="center"/>
          </w:tcPr>
          <w:p w:rsidR="000C583C" w:rsidRPr="00AC0E94" w:rsidRDefault="000C583C" w:rsidP="002C4DB4">
            <w:pPr>
              <w:tabs>
                <w:tab w:val="left" w:pos="567"/>
              </w:tabs>
            </w:pPr>
            <w:r>
              <w:rPr>
                <w:iCs/>
              </w:rPr>
              <w:t xml:space="preserve">Назив студијског програма </w:t>
            </w:r>
          </w:p>
        </w:tc>
        <w:tc>
          <w:tcPr>
            <w:tcW w:w="1808" w:type="dxa"/>
            <w:shd w:val="clear" w:color="auto" w:fill="auto"/>
            <w:vAlign w:val="center"/>
          </w:tcPr>
          <w:p w:rsidR="000C583C" w:rsidRPr="00491993" w:rsidRDefault="000C583C" w:rsidP="002C4DB4">
            <w:pPr>
              <w:tabs>
                <w:tab w:val="left" w:pos="567"/>
              </w:tabs>
              <w:rPr>
                <w:lang w:val="sr-Cyrl-CS"/>
              </w:rPr>
            </w:pPr>
            <w:r>
              <w:rPr>
                <w:iCs/>
              </w:rPr>
              <w:t>В</w:t>
            </w:r>
            <w:r w:rsidRPr="00491993">
              <w:rPr>
                <w:iCs/>
                <w:lang w:val="sr-Cyrl-CS"/>
              </w:rPr>
              <w:t>рста студија</w:t>
            </w:r>
            <w:r>
              <w:rPr>
                <w:iCs/>
                <w:lang w:val="sr-Cyrl-CS"/>
              </w:rPr>
              <w:t xml:space="preserve"> (</w:t>
            </w:r>
            <w:r>
              <w:rPr>
                <w:iCs/>
              </w:rPr>
              <w:t>ОСС, ССС, ОАС, МСС, МАС, САС)</w:t>
            </w:r>
          </w:p>
        </w:tc>
      </w:tr>
      <w:tr w:rsidR="000C583C" w:rsidRPr="00491993" w:rsidTr="002C4DB4">
        <w:trPr>
          <w:trHeight w:val="283"/>
          <w:jc w:val="center"/>
        </w:trPr>
        <w:tc>
          <w:tcPr>
            <w:tcW w:w="573" w:type="dxa"/>
            <w:shd w:val="clear" w:color="auto" w:fill="auto"/>
            <w:vAlign w:val="center"/>
          </w:tcPr>
          <w:p w:rsidR="000C583C" w:rsidRPr="00416BAE" w:rsidRDefault="000C583C" w:rsidP="002C4DB4">
            <w:pPr>
              <w:tabs>
                <w:tab w:val="left" w:pos="567"/>
              </w:tabs>
              <w:jc w:val="center"/>
              <w:rPr>
                <w:lang w:val="en-US"/>
              </w:rPr>
            </w:pPr>
            <w:r>
              <w:rPr>
                <w:lang w:val="en-US"/>
              </w:rPr>
              <w:t>1.</w:t>
            </w:r>
          </w:p>
        </w:tc>
        <w:tc>
          <w:tcPr>
            <w:tcW w:w="1454" w:type="dxa"/>
            <w:shd w:val="clear" w:color="auto" w:fill="auto"/>
            <w:vAlign w:val="center"/>
          </w:tcPr>
          <w:p w:rsidR="000C583C" w:rsidRPr="000C583C" w:rsidRDefault="000C583C" w:rsidP="002C4DB4">
            <w:pPr>
              <w:tabs>
                <w:tab w:val="left" w:pos="567"/>
              </w:tabs>
              <w:jc w:val="center"/>
              <w:rPr>
                <w:lang w:val="sr-Cyrl-RS"/>
              </w:rPr>
            </w:pPr>
            <w:r>
              <w:rPr>
                <w:lang w:val="en-US"/>
              </w:rPr>
              <w:t>OSI12</w:t>
            </w:r>
          </w:p>
        </w:tc>
        <w:tc>
          <w:tcPr>
            <w:tcW w:w="2940" w:type="dxa"/>
            <w:gridSpan w:val="6"/>
            <w:shd w:val="clear" w:color="auto" w:fill="auto"/>
            <w:vAlign w:val="center"/>
          </w:tcPr>
          <w:p w:rsidR="000C583C" w:rsidRPr="00491993" w:rsidRDefault="000C583C" w:rsidP="002C4DB4">
            <w:pPr>
              <w:tabs>
                <w:tab w:val="left" w:pos="567"/>
              </w:tabs>
              <w:rPr>
                <w:lang w:val="sr-Cyrl-CS"/>
              </w:rPr>
            </w:pPr>
            <w:r>
              <w:rPr>
                <w:lang w:val="sr-Cyrl-CS"/>
              </w:rPr>
              <w:t>Објектно орјентисано програмирање</w:t>
            </w:r>
          </w:p>
        </w:tc>
        <w:tc>
          <w:tcPr>
            <w:tcW w:w="1412" w:type="dxa"/>
            <w:gridSpan w:val="3"/>
            <w:shd w:val="clear" w:color="auto" w:fill="auto"/>
            <w:vAlign w:val="center"/>
          </w:tcPr>
          <w:p w:rsidR="000C583C" w:rsidRPr="00491993" w:rsidRDefault="000C583C" w:rsidP="002C4DB4">
            <w:pPr>
              <w:tabs>
                <w:tab w:val="left" w:pos="567"/>
              </w:tabs>
              <w:jc w:val="center"/>
              <w:rPr>
                <w:lang w:val="sr-Cyrl-CS"/>
              </w:rPr>
            </w:pPr>
            <w:r w:rsidRPr="009364A6">
              <w:rPr>
                <w:rFonts w:eastAsia="TimesNewRomanPSMT"/>
                <w:lang w:val="uz-Cyrl-UZ"/>
              </w:rPr>
              <w:t>Предавања</w:t>
            </w:r>
          </w:p>
        </w:tc>
        <w:tc>
          <w:tcPr>
            <w:tcW w:w="1701" w:type="dxa"/>
            <w:gridSpan w:val="2"/>
            <w:shd w:val="clear" w:color="auto" w:fill="auto"/>
            <w:vAlign w:val="center"/>
          </w:tcPr>
          <w:p w:rsidR="000C583C" w:rsidRPr="00491993" w:rsidRDefault="000C583C" w:rsidP="002C4DB4">
            <w:pPr>
              <w:tabs>
                <w:tab w:val="left" w:pos="567"/>
              </w:tabs>
              <w:jc w:val="center"/>
              <w:rPr>
                <w:lang w:val="sr-Cyrl-CS"/>
              </w:rPr>
            </w:pPr>
            <w:r>
              <w:rPr>
                <w:lang w:val="sr-Cyrl-CS"/>
              </w:rPr>
              <w:t>Информатика</w:t>
            </w:r>
          </w:p>
        </w:tc>
        <w:tc>
          <w:tcPr>
            <w:tcW w:w="1808" w:type="dxa"/>
            <w:shd w:val="clear" w:color="auto" w:fill="auto"/>
            <w:vAlign w:val="center"/>
          </w:tcPr>
          <w:p w:rsidR="000C583C" w:rsidRPr="00491993" w:rsidRDefault="000C583C" w:rsidP="002C4DB4">
            <w:pPr>
              <w:tabs>
                <w:tab w:val="left" w:pos="567"/>
              </w:tabs>
              <w:jc w:val="center"/>
              <w:rPr>
                <w:lang w:val="sr-Cyrl-CS"/>
              </w:rPr>
            </w:pPr>
            <w:r>
              <w:rPr>
                <w:lang w:val="sr-Cyrl-CS"/>
              </w:rPr>
              <w:t>ОАС</w:t>
            </w:r>
          </w:p>
        </w:tc>
      </w:tr>
      <w:tr w:rsidR="000C583C" w:rsidRPr="00491993" w:rsidTr="002C4DB4">
        <w:trPr>
          <w:trHeight w:val="283"/>
          <w:jc w:val="center"/>
        </w:trPr>
        <w:tc>
          <w:tcPr>
            <w:tcW w:w="573" w:type="dxa"/>
            <w:shd w:val="clear" w:color="auto" w:fill="auto"/>
            <w:vAlign w:val="center"/>
          </w:tcPr>
          <w:p w:rsidR="000C583C" w:rsidRPr="00416BAE" w:rsidRDefault="000C583C" w:rsidP="002C4DB4">
            <w:pPr>
              <w:tabs>
                <w:tab w:val="left" w:pos="567"/>
              </w:tabs>
              <w:jc w:val="center"/>
              <w:rPr>
                <w:lang w:val="en-US"/>
              </w:rPr>
            </w:pPr>
            <w:r>
              <w:rPr>
                <w:lang w:val="en-US"/>
              </w:rPr>
              <w:t>2.</w:t>
            </w:r>
          </w:p>
        </w:tc>
        <w:tc>
          <w:tcPr>
            <w:tcW w:w="1454" w:type="dxa"/>
            <w:shd w:val="clear" w:color="auto" w:fill="auto"/>
            <w:vAlign w:val="center"/>
          </w:tcPr>
          <w:p w:rsidR="000C583C" w:rsidRPr="000C583C" w:rsidRDefault="000C583C" w:rsidP="002C4DB4">
            <w:pPr>
              <w:tabs>
                <w:tab w:val="left" w:pos="567"/>
              </w:tabs>
              <w:jc w:val="center"/>
              <w:rPr>
                <w:lang w:val="sr-Cyrl-RS"/>
              </w:rPr>
            </w:pPr>
            <w:r>
              <w:rPr>
                <w:lang w:val="sr-Cyrl-RS"/>
              </w:rPr>
              <w:t>ИЗБ11</w:t>
            </w:r>
          </w:p>
        </w:tc>
        <w:tc>
          <w:tcPr>
            <w:tcW w:w="2940" w:type="dxa"/>
            <w:gridSpan w:val="6"/>
            <w:shd w:val="clear" w:color="auto" w:fill="auto"/>
            <w:vAlign w:val="center"/>
          </w:tcPr>
          <w:p w:rsidR="000C583C" w:rsidRPr="00491993" w:rsidRDefault="000C583C" w:rsidP="002C4DB4">
            <w:pPr>
              <w:tabs>
                <w:tab w:val="left" w:pos="567"/>
              </w:tabs>
              <w:rPr>
                <w:lang w:val="sr-Cyrl-CS"/>
              </w:rPr>
            </w:pPr>
            <w:r w:rsidRPr="00A57CF0">
              <w:rPr>
                <w:lang w:val="sr-Cyrl-CS"/>
              </w:rPr>
              <w:t xml:space="preserve">Увод у </w:t>
            </w:r>
            <w:r>
              <w:rPr>
                <w:lang w:val="sr-Cyrl-CS"/>
              </w:rPr>
              <w:t>ВЕБ</w:t>
            </w:r>
            <w:r w:rsidRPr="00A57CF0">
              <w:rPr>
                <w:lang w:val="sr-Cyrl-CS"/>
              </w:rPr>
              <w:t xml:space="preserve"> и интернет технологије</w:t>
            </w:r>
          </w:p>
        </w:tc>
        <w:tc>
          <w:tcPr>
            <w:tcW w:w="1412" w:type="dxa"/>
            <w:gridSpan w:val="3"/>
            <w:shd w:val="clear" w:color="auto" w:fill="auto"/>
            <w:vAlign w:val="center"/>
          </w:tcPr>
          <w:p w:rsidR="000C583C" w:rsidRPr="00491993" w:rsidRDefault="000C583C" w:rsidP="002C4DB4">
            <w:pPr>
              <w:tabs>
                <w:tab w:val="left" w:pos="567"/>
              </w:tabs>
              <w:jc w:val="center"/>
              <w:rPr>
                <w:lang w:val="sr-Cyrl-CS"/>
              </w:rPr>
            </w:pPr>
            <w:r w:rsidRPr="009364A6">
              <w:rPr>
                <w:rFonts w:eastAsia="TimesNewRomanPSMT"/>
                <w:lang w:val="uz-Cyrl-UZ"/>
              </w:rPr>
              <w:t>Предавања</w:t>
            </w:r>
          </w:p>
        </w:tc>
        <w:tc>
          <w:tcPr>
            <w:tcW w:w="1701" w:type="dxa"/>
            <w:gridSpan w:val="2"/>
            <w:shd w:val="clear" w:color="auto" w:fill="auto"/>
            <w:vAlign w:val="center"/>
          </w:tcPr>
          <w:p w:rsidR="000C583C" w:rsidRPr="00491993" w:rsidRDefault="000C583C" w:rsidP="002C4DB4">
            <w:pPr>
              <w:tabs>
                <w:tab w:val="left" w:pos="567"/>
              </w:tabs>
              <w:jc w:val="center"/>
              <w:rPr>
                <w:lang w:val="sr-Cyrl-CS"/>
              </w:rPr>
            </w:pPr>
            <w:r>
              <w:rPr>
                <w:lang w:val="sr-Cyrl-CS"/>
              </w:rPr>
              <w:t>Информатика</w:t>
            </w:r>
          </w:p>
        </w:tc>
        <w:tc>
          <w:tcPr>
            <w:tcW w:w="1808" w:type="dxa"/>
            <w:shd w:val="clear" w:color="auto" w:fill="auto"/>
            <w:vAlign w:val="center"/>
          </w:tcPr>
          <w:p w:rsidR="000C583C" w:rsidRPr="00491993" w:rsidRDefault="000C583C" w:rsidP="002C4DB4">
            <w:pPr>
              <w:tabs>
                <w:tab w:val="left" w:pos="567"/>
              </w:tabs>
              <w:jc w:val="center"/>
              <w:rPr>
                <w:lang w:val="sr-Cyrl-CS"/>
              </w:rPr>
            </w:pPr>
            <w:r>
              <w:rPr>
                <w:lang w:val="sr-Cyrl-CS"/>
              </w:rPr>
              <w:t>ОАС</w:t>
            </w:r>
          </w:p>
        </w:tc>
      </w:tr>
      <w:tr w:rsidR="000C583C" w:rsidRPr="00491993" w:rsidTr="002C4DB4">
        <w:trPr>
          <w:trHeight w:val="283"/>
          <w:jc w:val="center"/>
        </w:trPr>
        <w:tc>
          <w:tcPr>
            <w:tcW w:w="573" w:type="dxa"/>
            <w:shd w:val="clear" w:color="auto" w:fill="auto"/>
            <w:vAlign w:val="center"/>
          </w:tcPr>
          <w:p w:rsidR="000C583C" w:rsidRPr="00416BAE" w:rsidRDefault="000C583C" w:rsidP="002C4DB4">
            <w:pPr>
              <w:tabs>
                <w:tab w:val="left" w:pos="567"/>
              </w:tabs>
              <w:jc w:val="center"/>
              <w:rPr>
                <w:lang w:val="en-US"/>
              </w:rPr>
            </w:pPr>
            <w:r>
              <w:rPr>
                <w:lang w:val="en-US"/>
              </w:rPr>
              <w:t>3.</w:t>
            </w:r>
          </w:p>
        </w:tc>
        <w:tc>
          <w:tcPr>
            <w:tcW w:w="1454" w:type="dxa"/>
            <w:shd w:val="clear" w:color="auto" w:fill="auto"/>
            <w:vAlign w:val="center"/>
          </w:tcPr>
          <w:p w:rsidR="000C583C" w:rsidRPr="00416BAE" w:rsidRDefault="000C583C" w:rsidP="002C4DB4">
            <w:pPr>
              <w:tabs>
                <w:tab w:val="left" w:pos="567"/>
              </w:tabs>
              <w:jc w:val="center"/>
            </w:pPr>
            <w:r>
              <w:rPr>
                <w:lang w:val="en-US"/>
              </w:rPr>
              <w:t>OSI27</w:t>
            </w:r>
          </w:p>
        </w:tc>
        <w:tc>
          <w:tcPr>
            <w:tcW w:w="2940" w:type="dxa"/>
            <w:gridSpan w:val="6"/>
            <w:shd w:val="clear" w:color="auto" w:fill="auto"/>
            <w:vAlign w:val="center"/>
          </w:tcPr>
          <w:p w:rsidR="000C583C" w:rsidRPr="00491993" w:rsidRDefault="000C583C" w:rsidP="002C4DB4">
            <w:pPr>
              <w:tabs>
                <w:tab w:val="left" w:pos="567"/>
              </w:tabs>
              <w:rPr>
                <w:lang w:val="sr-Cyrl-CS"/>
              </w:rPr>
            </w:pPr>
            <w:r>
              <w:rPr>
                <w:lang w:val="sr-Cyrl-CS"/>
              </w:rPr>
              <w:t>Конкурентно рачунарство</w:t>
            </w:r>
          </w:p>
        </w:tc>
        <w:tc>
          <w:tcPr>
            <w:tcW w:w="1412" w:type="dxa"/>
            <w:gridSpan w:val="3"/>
            <w:shd w:val="clear" w:color="auto" w:fill="auto"/>
            <w:vAlign w:val="center"/>
          </w:tcPr>
          <w:p w:rsidR="000C583C" w:rsidRPr="00491993" w:rsidRDefault="000C583C" w:rsidP="002C4DB4">
            <w:pPr>
              <w:tabs>
                <w:tab w:val="left" w:pos="567"/>
              </w:tabs>
              <w:jc w:val="center"/>
              <w:rPr>
                <w:lang w:val="sr-Cyrl-CS"/>
              </w:rPr>
            </w:pPr>
            <w:r w:rsidRPr="009364A6">
              <w:rPr>
                <w:rFonts w:eastAsia="TimesNewRomanPSMT"/>
                <w:lang w:val="uz-Cyrl-UZ"/>
              </w:rPr>
              <w:t>Предавања</w:t>
            </w:r>
          </w:p>
        </w:tc>
        <w:tc>
          <w:tcPr>
            <w:tcW w:w="1701" w:type="dxa"/>
            <w:gridSpan w:val="2"/>
            <w:shd w:val="clear" w:color="auto" w:fill="auto"/>
            <w:vAlign w:val="center"/>
          </w:tcPr>
          <w:p w:rsidR="000C583C" w:rsidRPr="00491993" w:rsidRDefault="000C583C" w:rsidP="002C4DB4">
            <w:pPr>
              <w:tabs>
                <w:tab w:val="left" w:pos="567"/>
              </w:tabs>
              <w:jc w:val="center"/>
              <w:rPr>
                <w:lang w:val="sr-Cyrl-CS"/>
              </w:rPr>
            </w:pPr>
            <w:r>
              <w:rPr>
                <w:lang w:val="sr-Cyrl-CS"/>
              </w:rPr>
              <w:t>Информатика</w:t>
            </w:r>
          </w:p>
        </w:tc>
        <w:tc>
          <w:tcPr>
            <w:tcW w:w="1808" w:type="dxa"/>
            <w:shd w:val="clear" w:color="auto" w:fill="auto"/>
            <w:vAlign w:val="center"/>
          </w:tcPr>
          <w:p w:rsidR="000C583C" w:rsidRPr="00491993" w:rsidRDefault="000C583C" w:rsidP="002C4DB4">
            <w:pPr>
              <w:tabs>
                <w:tab w:val="left" w:pos="567"/>
              </w:tabs>
              <w:jc w:val="center"/>
              <w:rPr>
                <w:lang w:val="sr-Cyrl-CS"/>
              </w:rPr>
            </w:pPr>
            <w:r>
              <w:rPr>
                <w:lang w:val="sr-Cyrl-CS"/>
              </w:rPr>
              <w:t>ОАС</w:t>
            </w:r>
          </w:p>
        </w:tc>
      </w:tr>
      <w:tr w:rsidR="000C583C" w:rsidRPr="00491993" w:rsidTr="002C4DB4">
        <w:trPr>
          <w:trHeight w:val="283"/>
          <w:jc w:val="center"/>
        </w:trPr>
        <w:tc>
          <w:tcPr>
            <w:tcW w:w="9888" w:type="dxa"/>
            <w:gridSpan w:val="14"/>
            <w:vAlign w:val="center"/>
          </w:tcPr>
          <w:p w:rsidR="000C583C" w:rsidRPr="00491993" w:rsidRDefault="000C583C" w:rsidP="002C4DB4">
            <w:pPr>
              <w:tabs>
                <w:tab w:val="left" w:pos="567"/>
              </w:tabs>
              <w:rPr>
                <w:b/>
                <w:lang w:val="sr-Cyrl-CS"/>
              </w:rPr>
            </w:pPr>
            <w:r w:rsidRPr="00491993">
              <w:rPr>
                <w:b/>
                <w:lang w:val="sr-Cyrl-CS"/>
              </w:rPr>
              <w:t>Репрезентативне референце (минимално 5 не више од 10)</w:t>
            </w:r>
          </w:p>
        </w:tc>
      </w:tr>
      <w:tr w:rsidR="000C583C" w:rsidRPr="00491993" w:rsidTr="002C4DB4">
        <w:trPr>
          <w:trHeight w:val="283"/>
          <w:jc w:val="center"/>
        </w:trPr>
        <w:tc>
          <w:tcPr>
            <w:tcW w:w="573" w:type="dxa"/>
            <w:vAlign w:val="center"/>
          </w:tcPr>
          <w:p w:rsidR="000C583C" w:rsidRPr="00416BAE" w:rsidRDefault="000C583C" w:rsidP="002C4DB4">
            <w:pPr>
              <w:tabs>
                <w:tab w:val="left" w:pos="567"/>
              </w:tabs>
              <w:jc w:val="center"/>
              <w:rPr>
                <w:lang w:val="en-US"/>
              </w:rPr>
            </w:pPr>
            <w:r>
              <w:rPr>
                <w:lang w:val="en-US"/>
              </w:rPr>
              <w:t>1.</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rPr>
                <w:b/>
              </w:rPr>
              <w:t>Marko Smilić</w:t>
            </w:r>
            <w:r w:rsidRPr="003D0E8B">
              <w:t>, Zorica Nikolić, Dejan Milić, Petar Spalević, Stefan Panić, “Comparison of adaptive algorithms for free space optical transmission in Málaga atmospheric turbulence channel with pointi</w:t>
            </w:r>
            <w:r>
              <w:t>ng errors”, IET Communications</w:t>
            </w:r>
            <w:r w:rsidRPr="003D0E8B">
              <w:t xml:space="preserve">, Vol.: 13, </w:t>
            </w:r>
            <w:r>
              <w:t>No.: 11, pp.: 1578 – 1585, 2019</w:t>
            </w:r>
            <w:r w:rsidRPr="003D0E8B">
              <w:t>. DOI:  10.1049/iet-com.2018.5666</w:t>
            </w:r>
          </w:p>
        </w:tc>
      </w:tr>
      <w:tr w:rsidR="000C583C" w:rsidRPr="00491993" w:rsidTr="002C4DB4">
        <w:trPr>
          <w:trHeight w:val="283"/>
          <w:jc w:val="center"/>
        </w:trPr>
        <w:tc>
          <w:tcPr>
            <w:tcW w:w="573" w:type="dxa"/>
            <w:vAlign w:val="center"/>
          </w:tcPr>
          <w:p w:rsidR="000C583C" w:rsidRPr="00416BAE" w:rsidRDefault="000C583C" w:rsidP="002C4DB4">
            <w:pPr>
              <w:tabs>
                <w:tab w:val="left" w:pos="567"/>
              </w:tabs>
              <w:jc w:val="center"/>
              <w:rPr>
                <w:lang w:val="en-US"/>
              </w:rPr>
            </w:pPr>
            <w:r>
              <w:rPr>
                <w:lang w:val="en-US"/>
              </w:rPr>
              <w:t>2.</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rPr>
                <w:b/>
              </w:rPr>
              <w:t>Marko Smilić</w:t>
            </w:r>
            <w:r w:rsidRPr="003D0E8B">
              <w:t>, Zoran Perić, Dejan Milić, Aleksandar Marković, Milan Savić, “Influence of zero and non-zero boresight pointing errors on bit-error rate free-space optic transmission over Málaga atmosphe</w:t>
            </w:r>
            <w:r>
              <w:t xml:space="preserve">ric channel”, Optica Applicata, </w:t>
            </w:r>
            <w:r w:rsidRPr="003D0E8B">
              <w:t>Vol.:</w:t>
            </w:r>
            <w:r>
              <w:t xml:space="preserve"> 48, No.: 2, pp.: 179 – 190, 2018</w:t>
            </w:r>
            <w:r w:rsidRPr="003D0E8B">
              <w:t>. DOI: 10.5277/oa180202</w:t>
            </w:r>
          </w:p>
        </w:tc>
      </w:tr>
      <w:tr w:rsidR="000C583C" w:rsidRPr="00491993" w:rsidTr="002C4DB4">
        <w:trPr>
          <w:trHeight w:val="283"/>
          <w:jc w:val="center"/>
        </w:trPr>
        <w:tc>
          <w:tcPr>
            <w:tcW w:w="573" w:type="dxa"/>
            <w:vAlign w:val="center"/>
          </w:tcPr>
          <w:p w:rsidR="000C583C" w:rsidRPr="00416BAE" w:rsidRDefault="000C583C" w:rsidP="002C4DB4">
            <w:pPr>
              <w:tabs>
                <w:tab w:val="left" w:pos="567"/>
              </w:tabs>
              <w:jc w:val="center"/>
              <w:rPr>
                <w:lang w:val="en-US"/>
              </w:rPr>
            </w:pPr>
            <w:r>
              <w:rPr>
                <w:lang w:val="en-US"/>
              </w:rPr>
              <w:t>3.</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EC6185">
              <w:rPr>
                <w:noProof/>
                <w:szCs w:val="24"/>
              </w:rPr>
              <w:t xml:space="preserve">M. Nešić, N. Milošević, P. Spalević, Z. Nikolić, and </w:t>
            </w:r>
            <w:r w:rsidRPr="00EC6185">
              <w:rPr>
                <w:b/>
                <w:noProof/>
                <w:szCs w:val="24"/>
              </w:rPr>
              <w:t>M. Smilić</w:t>
            </w:r>
            <w:r w:rsidRPr="00EC6185">
              <w:rPr>
                <w:noProof/>
                <w:szCs w:val="24"/>
              </w:rPr>
              <w:t xml:space="preserve">, “Wireless Communication System Performance in M2M Nakagami-m Fading Channel,” </w:t>
            </w:r>
            <w:r w:rsidRPr="00EC6185">
              <w:rPr>
                <w:i/>
                <w:iCs/>
                <w:noProof/>
                <w:szCs w:val="24"/>
              </w:rPr>
              <w:t>Sustainability</w:t>
            </w:r>
            <w:r>
              <w:rPr>
                <w:noProof/>
                <w:szCs w:val="24"/>
              </w:rPr>
              <w:t xml:space="preserve">, </w:t>
            </w:r>
            <w:r>
              <w:rPr>
                <w:noProof/>
                <w:szCs w:val="24"/>
                <w:lang w:val="en-US"/>
              </w:rPr>
              <w:t>V</w:t>
            </w:r>
            <w:r w:rsidRPr="00EC6185">
              <w:rPr>
                <w:noProof/>
                <w:szCs w:val="24"/>
              </w:rPr>
              <w:t>ol</w:t>
            </w:r>
            <w:r>
              <w:rPr>
                <w:noProof/>
                <w:szCs w:val="24"/>
              </w:rPr>
              <w:t>.</w:t>
            </w:r>
            <w:r>
              <w:rPr>
                <w:noProof/>
                <w:szCs w:val="24"/>
                <w:lang w:val="en-US"/>
              </w:rPr>
              <w:t>:</w:t>
            </w:r>
            <w:r>
              <w:rPr>
                <w:noProof/>
                <w:szCs w:val="24"/>
              </w:rPr>
              <w:t xml:space="preserve"> 15, </w:t>
            </w:r>
            <w:r>
              <w:rPr>
                <w:noProof/>
                <w:szCs w:val="24"/>
                <w:lang w:val="en-US"/>
              </w:rPr>
              <w:t>N</w:t>
            </w:r>
            <w:r>
              <w:rPr>
                <w:noProof/>
                <w:szCs w:val="24"/>
              </w:rPr>
              <w:t>o.</w:t>
            </w:r>
            <w:r>
              <w:rPr>
                <w:noProof/>
                <w:szCs w:val="24"/>
                <w:lang w:val="en-US"/>
              </w:rPr>
              <w:t>:</w:t>
            </w:r>
            <w:r>
              <w:rPr>
                <w:noProof/>
                <w:szCs w:val="24"/>
              </w:rPr>
              <w:t xml:space="preserve"> 4, </w:t>
            </w:r>
            <w:r>
              <w:rPr>
                <w:noProof/>
                <w:szCs w:val="24"/>
                <w:lang w:val="en-US"/>
              </w:rPr>
              <w:t>p</w:t>
            </w:r>
            <w:r>
              <w:rPr>
                <w:noProof/>
                <w:szCs w:val="24"/>
              </w:rPr>
              <w:t>p.</w:t>
            </w:r>
            <w:r>
              <w:rPr>
                <w:noProof/>
                <w:szCs w:val="24"/>
                <w:lang w:val="en-US"/>
              </w:rPr>
              <w:t>:</w:t>
            </w:r>
            <w:r>
              <w:rPr>
                <w:noProof/>
                <w:szCs w:val="24"/>
              </w:rPr>
              <w:t xml:space="preserve"> 3211,</w:t>
            </w:r>
            <w:r>
              <w:rPr>
                <w:noProof/>
                <w:szCs w:val="24"/>
                <w:lang w:val="en-US"/>
              </w:rPr>
              <w:t xml:space="preserve"> </w:t>
            </w:r>
            <w:r>
              <w:rPr>
                <w:noProof/>
                <w:szCs w:val="24"/>
              </w:rPr>
              <w:t xml:space="preserve">2023. </w:t>
            </w:r>
            <w:r>
              <w:rPr>
                <w:noProof/>
                <w:szCs w:val="24"/>
                <w:lang w:val="en-US"/>
              </w:rPr>
              <w:t>DOI</w:t>
            </w:r>
            <w:r w:rsidRPr="00EC6185">
              <w:rPr>
                <w:noProof/>
                <w:szCs w:val="24"/>
              </w:rPr>
              <w:t>: 10.3390/su15043211.</w:t>
            </w:r>
          </w:p>
        </w:tc>
      </w:tr>
      <w:tr w:rsidR="000C583C" w:rsidRPr="00491993" w:rsidTr="002C4DB4">
        <w:trPr>
          <w:trHeight w:val="283"/>
          <w:jc w:val="center"/>
        </w:trPr>
        <w:tc>
          <w:tcPr>
            <w:tcW w:w="573" w:type="dxa"/>
            <w:vAlign w:val="center"/>
          </w:tcPr>
          <w:p w:rsidR="000C583C" w:rsidRPr="00416BAE" w:rsidRDefault="000C583C" w:rsidP="002C4DB4">
            <w:pPr>
              <w:tabs>
                <w:tab w:val="left" w:pos="567"/>
              </w:tabs>
              <w:jc w:val="center"/>
              <w:rPr>
                <w:lang w:val="en-US"/>
              </w:rPr>
            </w:pPr>
            <w:r>
              <w:rPr>
                <w:lang w:val="en-US"/>
              </w:rPr>
              <w:t>4.</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t xml:space="preserve">Nebojša Djordjević, Branimir S. Jaksić, Ana Matović, Marija Matović, </w:t>
            </w:r>
            <w:r w:rsidRPr="003D0E8B">
              <w:rPr>
                <w:b/>
              </w:rPr>
              <w:t>Marko Smilić</w:t>
            </w:r>
            <w:r w:rsidRPr="003D0E8B">
              <w:t>, “MOMENTS OF MICRODIVERSITY EGC RECEIVERS AND MACRODIVERSITY SC RECEIVER OUTPUT SIGNAL OVER GAMMA SHADOWED NAKAGAMI-m MULTIPATH FADING CHANNEL”, Journal of electrical engineering = Elektrotechnický časo</w:t>
            </w:r>
            <w:r>
              <w:t xml:space="preserve">pis, Vol.: 66, No.: 6, pp.: 348 – </w:t>
            </w:r>
            <w:r w:rsidRPr="003D0E8B">
              <w:t>351, 2015. DOI: 10.2478/jee-2015-0058</w:t>
            </w:r>
          </w:p>
        </w:tc>
      </w:tr>
      <w:tr w:rsidR="000C583C" w:rsidRPr="00491993" w:rsidTr="002C4DB4">
        <w:trPr>
          <w:trHeight w:val="283"/>
          <w:jc w:val="center"/>
        </w:trPr>
        <w:tc>
          <w:tcPr>
            <w:tcW w:w="573" w:type="dxa"/>
            <w:vAlign w:val="center"/>
          </w:tcPr>
          <w:p w:rsidR="000C583C" w:rsidRPr="00416BAE" w:rsidRDefault="000C583C" w:rsidP="002C4DB4">
            <w:pPr>
              <w:tabs>
                <w:tab w:val="left" w:pos="567"/>
              </w:tabs>
              <w:jc w:val="center"/>
              <w:rPr>
                <w:lang w:val="en-US"/>
              </w:rPr>
            </w:pPr>
            <w:r>
              <w:rPr>
                <w:lang w:val="en-US"/>
              </w:rPr>
              <w:t>5.</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rPr>
                <w:b/>
              </w:rPr>
              <w:t>Marko M. Smilić</w:t>
            </w:r>
            <w:r w:rsidRPr="003D0E8B">
              <w:t xml:space="preserve">, Branimir S. Jakšić, Dejan N. Milić, Stefan R. Panić, Petar Ć. Spalević, “CHANNEL CAPACITY OF THE MACRODIVERSITY SC SYSTEM IN THE PRESENCE OF KAPPA-MU FADING AND CORRELATED SLOW GAMMA FADING,” FACTA UNIVERSITATIS, Series: Electronics and Energetics, </w:t>
            </w:r>
            <w:r>
              <w:t xml:space="preserve">Vol.: 31, No.: 3, pp.: 447 – </w:t>
            </w:r>
            <w:r>
              <w:rPr>
                <w:lang w:val="en-US"/>
              </w:rPr>
              <w:t xml:space="preserve"> </w:t>
            </w:r>
            <w:r w:rsidRPr="003D0E8B">
              <w:t xml:space="preserve">460, 2018. DOI: </w:t>
            </w:r>
            <w:hyperlink r:id="rId42" w:history="1">
              <w:r w:rsidRPr="005663DA">
                <w:rPr>
                  <w:rStyle w:val="Hyperlink"/>
                  <w:color w:val="auto"/>
                </w:rPr>
                <w:t>https://doi.org/10.2298/FUEE1803447S</w:t>
              </w:r>
            </w:hyperlink>
          </w:p>
        </w:tc>
      </w:tr>
      <w:tr w:rsidR="000C583C" w:rsidRPr="00491993" w:rsidTr="002C4DB4">
        <w:trPr>
          <w:trHeight w:val="283"/>
          <w:jc w:val="center"/>
        </w:trPr>
        <w:tc>
          <w:tcPr>
            <w:tcW w:w="573" w:type="dxa"/>
            <w:vAlign w:val="center"/>
          </w:tcPr>
          <w:p w:rsidR="000C583C" w:rsidRPr="00EA40BE" w:rsidRDefault="000C583C" w:rsidP="002C4DB4">
            <w:pPr>
              <w:tabs>
                <w:tab w:val="left" w:pos="567"/>
              </w:tabs>
              <w:jc w:val="center"/>
            </w:pPr>
            <w:r>
              <w:t>6.</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8378F6">
              <w:rPr>
                <w:noProof/>
                <w:szCs w:val="24"/>
              </w:rPr>
              <w:t xml:space="preserve">D. Milic, </w:t>
            </w:r>
            <w:r w:rsidRPr="008378F6">
              <w:rPr>
                <w:b/>
                <w:noProof/>
                <w:szCs w:val="24"/>
              </w:rPr>
              <w:t>M. Smilic</w:t>
            </w:r>
            <w:r w:rsidRPr="008378F6">
              <w:rPr>
                <w:noProof/>
                <w:szCs w:val="24"/>
              </w:rPr>
              <w:t xml:space="preserve">, Z. Nikolic, S. Milosavljevic, and A. Toskovic, “Influence of Cut-off Level and α-k-µ Distribution Parameters on Outage Probability and Amount of Fading,” in </w:t>
            </w:r>
            <w:r w:rsidRPr="008378F6">
              <w:rPr>
                <w:i/>
                <w:iCs/>
                <w:noProof/>
                <w:szCs w:val="24"/>
              </w:rPr>
              <w:t>57th International Scientific Conference on Information, Communication and Energy Systems and Technologies (ICEST)</w:t>
            </w:r>
            <w:r w:rsidRPr="008378F6">
              <w:rPr>
                <w:noProof/>
                <w:szCs w:val="24"/>
              </w:rPr>
              <w:t>, pp. 1–4</w:t>
            </w:r>
            <w:r>
              <w:rPr>
                <w:noProof/>
                <w:szCs w:val="24"/>
                <w:lang w:val="en-US"/>
              </w:rPr>
              <w:t>, Ohrid, North Macedonia, June 2022</w:t>
            </w:r>
            <w:r w:rsidRPr="008378F6">
              <w:rPr>
                <w:noProof/>
                <w:szCs w:val="24"/>
              </w:rPr>
              <w:t xml:space="preserve">. </w:t>
            </w:r>
            <w:r>
              <w:rPr>
                <w:noProof/>
                <w:szCs w:val="24"/>
                <w:lang w:val="en-US"/>
              </w:rPr>
              <w:t>DOI</w:t>
            </w:r>
            <w:r w:rsidRPr="008378F6">
              <w:rPr>
                <w:noProof/>
                <w:szCs w:val="24"/>
              </w:rPr>
              <w:t>: 10.1109/ICEST55168.2022.9828639.</w:t>
            </w:r>
          </w:p>
        </w:tc>
      </w:tr>
      <w:tr w:rsidR="000C583C" w:rsidRPr="00491993" w:rsidTr="002C4DB4">
        <w:trPr>
          <w:trHeight w:val="283"/>
          <w:jc w:val="center"/>
        </w:trPr>
        <w:tc>
          <w:tcPr>
            <w:tcW w:w="573" w:type="dxa"/>
            <w:vAlign w:val="center"/>
          </w:tcPr>
          <w:p w:rsidR="000C583C" w:rsidRPr="00EA40BE" w:rsidRDefault="000C583C" w:rsidP="002C4DB4">
            <w:pPr>
              <w:tabs>
                <w:tab w:val="left" w:pos="567"/>
              </w:tabs>
              <w:jc w:val="center"/>
            </w:pPr>
            <w:r>
              <w:t>7.</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8378F6">
              <w:rPr>
                <w:b/>
                <w:noProof/>
                <w:szCs w:val="24"/>
              </w:rPr>
              <w:t>M. Smilic</w:t>
            </w:r>
            <w:r w:rsidRPr="008378F6">
              <w:rPr>
                <w:noProof/>
                <w:szCs w:val="24"/>
              </w:rPr>
              <w:t xml:space="preserve">, D. Milic, and Z. Nikolic, “Adaptive transmission algorithms and diversity techniques for improving performance in communication systems,” in </w:t>
            </w:r>
            <w:r w:rsidRPr="008378F6">
              <w:rPr>
                <w:i/>
                <w:iCs/>
                <w:noProof/>
                <w:szCs w:val="24"/>
              </w:rPr>
              <w:t>29 Telecommunications Forum (TELFOR)</w:t>
            </w:r>
            <w:r w:rsidRPr="008378F6">
              <w:rPr>
                <w:noProof/>
                <w:szCs w:val="24"/>
              </w:rPr>
              <w:t>, Nov. 2021, pp. 1–8</w:t>
            </w:r>
            <w:r>
              <w:rPr>
                <w:noProof/>
                <w:szCs w:val="24"/>
                <w:lang w:val="en-US"/>
              </w:rPr>
              <w:t>, Belgrade, Serbia</w:t>
            </w:r>
            <w:r w:rsidRPr="008378F6">
              <w:rPr>
                <w:noProof/>
                <w:szCs w:val="24"/>
              </w:rPr>
              <w:t xml:space="preserve">. </w:t>
            </w:r>
            <w:r>
              <w:rPr>
                <w:noProof/>
                <w:szCs w:val="24"/>
                <w:lang w:val="en-US"/>
              </w:rPr>
              <w:t>DOI</w:t>
            </w:r>
            <w:r w:rsidRPr="008378F6">
              <w:rPr>
                <w:noProof/>
                <w:szCs w:val="24"/>
              </w:rPr>
              <w:t>: 10.1109/TELFOR52709.2021.9653425.</w:t>
            </w:r>
          </w:p>
        </w:tc>
      </w:tr>
      <w:tr w:rsidR="000C583C" w:rsidRPr="00491993" w:rsidTr="002C4DB4">
        <w:trPr>
          <w:trHeight w:val="283"/>
          <w:jc w:val="center"/>
        </w:trPr>
        <w:tc>
          <w:tcPr>
            <w:tcW w:w="573" w:type="dxa"/>
            <w:vAlign w:val="center"/>
          </w:tcPr>
          <w:p w:rsidR="000C583C" w:rsidRPr="00EA40BE" w:rsidRDefault="000C583C" w:rsidP="002C4DB4">
            <w:pPr>
              <w:tabs>
                <w:tab w:val="left" w:pos="567"/>
              </w:tabs>
              <w:jc w:val="center"/>
            </w:pPr>
            <w:r>
              <w:t>8.</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t>Dejan Milic,</w:t>
            </w:r>
            <w:r w:rsidRPr="003D0E8B">
              <w:rPr>
                <w:b/>
              </w:rPr>
              <w:t xml:space="preserve"> Marko Smilic, </w:t>
            </w:r>
            <w:r w:rsidRPr="003D0E8B">
              <w:t>Bojana Nikolic, Milan Tuba, Petar Spalevic, “</w:t>
            </w:r>
            <w:r w:rsidRPr="003D0E8B">
              <w:rPr>
                <w:lang w:val="sr-Latn-RS"/>
              </w:rPr>
              <w:t>Capacity of Adaptive Free Space Optical Transmission over Malaga Turbulence with Pointing Error using Truncated Channel Inversion“, Proceedings of 7th International Symposium on Digital Fore</w:t>
            </w:r>
            <w:r>
              <w:rPr>
                <w:lang w:val="sr-Latn-RS"/>
              </w:rPr>
              <w:t>nsics and Security, ISDFS 2019</w:t>
            </w:r>
            <w:r w:rsidRPr="003D0E8B">
              <w:rPr>
                <w:lang w:val="sr-Latn-RS"/>
              </w:rPr>
              <w:t xml:space="preserve">, pp.: 1-6, June 2019. </w:t>
            </w:r>
            <w:r w:rsidRPr="003D0E8B">
              <w:rPr>
                <w:lang w:val="sr-Latn-RS"/>
              </w:rPr>
              <w:lastRenderedPageBreak/>
              <w:t>DOI: 10.1109/ISDFS.2019.8757499</w:t>
            </w:r>
          </w:p>
        </w:tc>
      </w:tr>
      <w:tr w:rsidR="000C583C" w:rsidRPr="00491993" w:rsidTr="002C4DB4">
        <w:trPr>
          <w:trHeight w:val="283"/>
          <w:jc w:val="center"/>
        </w:trPr>
        <w:tc>
          <w:tcPr>
            <w:tcW w:w="573" w:type="dxa"/>
            <w:vAlign w:val="center"/>
          </w:tcPr>
          <w:p w:rsidR="000C583C" w:rsidRPr="00EC0A01" w:rsidRDefault="000C583C" w:rsidP="002C4DB4">
            <w:pPr>
              <w:tabs>
                <w:tab w:val="left" w:pos="567"/>
              </w:tabs>
              <w:jc w:val="center"/>
              <w:rPr>
                <w:lang w:val="en-US"/>
              </w:rPr>
            </w:pPr>
            <w:r>
              <w:lastRenderedPageBreak/>
              <w:t>9.</w:t>
            </w:r>
          </w:p>
        </w:tc>
        <w:tc>
          <w:tcPr>
            <w:tcW w:w="9315" w:type="dxa"/>
            <w:gridSpan w:val="13"/>
            <w:shd w:val="clear" w:color="auto" w:fill="auto"/>
            <w:vAlign w:val="center"/>
          </w:tcPr>
          <w:p w:rsidR="000C583C" w:rsidRPr="00491993" w:rsidRDefault="000C583C" w:rsidP="002C4DB4">
            <w:pPr>
              <w:tabs>
                <w:tab w:val="left" w:pos="567"/>
              </w:tabs>
              <w:jc w:val="both"/>
              <w:rPr>
                <w:lang w:val="sr-Cyrl-CS"/>
              </w:rPr>
            </w:pPr>
            <w:r w:rsidRPr="003D0E8B">
              <w:rPr>
                <w:b/>
                <w:lang w:val="sr-Latn-RS"/>
              </w:rPr>
              <w:t>Marko Smilić</w:t>
            </w:r>
            <w:r w:rsidRPr="003D0E8B">
              <w:rPr>
                <w:lang w:val="sr-Latn-RS"/>
              </w:rPr>
              <w:t>, Dejan Milić, Zorica Nikolić, Petar Spalević, Nenad Stanojević "Normalized Capacity of Free Space Optical Link in Malaga Channel with Pointing Error using Power and Rate Adaptation Technique", Proceedings of 14th International Conference on Advanced Technologies, Systems and Services in Tel</w:t>
            </w:r>
            <w:r>
              <w:rPr>
                <w:lang w:val="sr-Latn-RS"/>
              </w:rPr>
              <w:t>ecommunications (TELSIKS 2019)</w:t>
            </w:r>
            <w:r w:rsidRPr="003D0E8B">
              <w:rPr>
                <w:lang w:val="sr-Latn-RS"/>
              </w:rPr>
              <w:t>, pp. 181-184, Niš, Serbia, 23-25 October 2019.</w:t>
            </w:r>
            <w:r>
              <w:rPr>
                <w:lang w:val="sr-Latn-RS"/>
              </w:rPr>
              <w:t xml:space="preserve"> DOI: </w:t>
            </w:r>
            <w:r w:rsidRPr="009319F3">
              <w:rPr>
                <w:lang w:val="sr-Latn-RS"/>
              </w:rPr>
              <w:t>10.1109/TELSIKS46999.2019.9002234</w:t>
            </w:r>
          </w:p>
        </w:tc>
      </w:tr>
      <w:tr w:rsidR="000C583C" w:rsidRPr="003F4717" w:rsidTr="002C4DB4">
        <w:trPr>
          <w:trHeight w:val="283"/>
          <w:jc w:val="center"/>
        </w:trPr>
        <w:tc>
          <w:tcPr>
            <w:tcW w:w="573" w:type="dxa"/>
            <w:vAlign w:val="center"/>
          </w:tcPr>
          <w:p w:rsidR="000C583C" w:rsidRPr="00491993" w:rsidRDefault="000C583C" w:rsidP="002C4DB4">
            <w:pPr>
              <w:tabs>
                <w:tab w:val="left" w:pos="567"/>
              </w:tabs>
              <w:ind w:left="65"/>
              <w:jc w:val="center"/>
              <w:rPr>
                <w:lang w:val="sr-Cyrl-CS"/>
              </w:rPr>
            </w:pPr>
            <w:r>
              <w:rPr>
                <w:lang w:val="sr-Cyrl-CS"/>
              </w:rPr>
              <w:t>10.</w:t>
            </w:r>
          </w:p>
        </w:tc>
        <w:tc>
          <w:tcPr>
            <w:tcW w:w="9315" w:type="dxa"/>
            <w:gridSpan w:val="13"/>
            <w:shd w:val="clear" w:color="auto" w:fill="auto"/>
            <w:vAlign w:val="center"/>
          </w:tcPr>
          <w:p w:rsidR="000C583C" w:rsidRPr="003F4717" w:rsidRDefault="000C583C" w:rsidP="002C4DB4">
            <w:pPr>
              <w:tabs>
                <w:tab w:val="left" w:pos="567"/>
              </w:tabs>
              <w:jc w:val="both"/>
              <w:rPr>
                <w:lang w:val="en-US"/>
              </w:rPr>
            </w:pPr>
            <w:r w:rsidRPr="003D0E8B">
              <w:t>Milan Sav</w:t>
            </w:r>
            <w:r w:rsidRPr="003D0E8B">
              <w:rPr>
                <w:lang w:val="sr-Latn-RS"/>
              </w:rPr>
              <w:t xml:space="preserve">ić, </w:t>
            </w:r>
            <w:r w:rsidRPr="003D0E8B">
              <w:rPr>
                <w:b/>
                <w:lang w:val="sr-Latn-RS"/>
              </w:rPr>
              <w:t>Marko Smilić</w:t>
            </w:r>
            <w:r w:rsidRPr="003D0E8B">
              <w:rPr>
                <w:lang w:val="sr-Latn-RS"/>
              </w:rPr>
              <w:t xml:space="preserve">, Branimir Jakšić, </w:t>
            </w:r>
            <w:r w:rsidRPr="003D0E8B">
              <w:t>“</w:t>
            </w:r>
            <w:r>
              <w:rPr>
                <w:bCs/>
              </w:rPr>
              <w:t>ANALYSIS</w:t>
            </w:r>
            <w:r w:rsidRPr="003D0E8B">
              <w:rPr>
                <w:bCs/>
              </w:rPr>
              <w:t xml:space="preserve"> OF SHANNON CAPACITY FOR SC AND MRC DIVERSITY SYSTEMS IN </w:t>
            </w:r>
            <w:r w:rsidRPr="003D0E8B">
              <w:rPr>
                <w:bCs/>
                <w:lang w:val="el-GR"/>
              </w:rPr>
              <w:t>α</w:t>
            </w:r>
            <w:r w:rsidRPr="003D0E8B">
              <w:rPr>
                <w:bCs/>
              </w:rPr>
              <w:t>-</w:t>
            </w:r>
            <w:r w:rsidRPr="003D0E8B">
              <w:rPr>
                <w:bCs/>
                <w:lang w:val="el-GR"/>
              </w:rPr>
              <w:t>κ</w:t>
            </w:r>
            <w:r w:rsidRPr="003D0E8B">
              <w:rPr>
                <w:bCs/>
              </w:rPr>
              <w:t>-</w:t>
            </w:r>
            <w:r w:rsidRPr="003D0E8B">
              <w:rPr>
                <w:bCs/>
                <w:lang w:val="el-GR"/>
              </w:rPr>
              <w:t>μ</w:t>
            </w:r>
            <w:r w:rsidRPr="003D0E8B">
              <w:rPr>
                <w:bCs/>
              </w:rPr>
              <w:t xml:space="preserve"> FADING CHANNEL</w:t>
            </w:r>
            <w:r w:rsidRPr="003D0E8B">
              <w:t>”, The University Thought, ISSN: 1450-7226, Vol.: 8, No.: 2, pp.: 61-66, 2018</w:t>
            </w:r>
            <w:r>
              <w:rPr>
                <w:lang w:val="en-US"/>
              </w:rPr>
              <w:t xml:space="preserve">. DOI: </w:t>
            </w:r>
            <w:r w:rsidRPr="003F4717">
              <w:rPr>
                <w:lang w:val="en-US"/>
              </w:rPr>
              <w:t>10.5937/univtho8-19491</w:t>
            </w:r>
          </w:p>
        </w:tc>
      </w:tr>
      <w:tr w:rsidR="000C583C" w:rsidRPr="00491993" w:rsidTr="002C4DB4">
        <w:trPr>
          <w:trHeight w:val="283"/>
          <w:jc w:val="center"/>
        </w:trPr>
        <w:tc>
          <w:tcPr>
            <w:tcW w:w="9888" w:type="dxa"/>
            <w:gridSpan w:val="14"/>
            <w:vAlign w:val="center"/>
          </w:tcPr>
          <w:p w:rsidR="000C583C" w:rsidRPr="00491993" w:rsidRDefault="000C583C" w:rsidP="002C4DB4">
            <w:pPr>
              <w:tabs>
                <w:tab w:val="left" w:pos="567"/>
              </w:tabs>
              <w:rPr>
                <w:b/>
                <w:lang w:val="sr-Cyrl-CS"/>
              </w:rPr>
            </w:pPr>
            <w:r w:rsidRPr="00491993">
              <w:rPr>
                <w:b/>
                <w:lang w:val="sr-Cyrl-CS"/>
              </w:rPr>
              <w:t xml:space="preserve">Збирни подаци научне, односно уметничке и стручне активности наставника </w:t>
            </w:r>
          </w:p>
        </w:tc>
      </w:tr>
      <w:tr w:rsidR="000C583C" w:rsidRPr="00EC0A01" w:rsidTr="002C4DB4">
        <w:trPr>
          <w:trHeight w:val="283"/>
          <w:jc w:val="center"/>
        </w:trPr>
        <w:tc>
          <w:tcPr>
            <w:tcW w:w="4269" w:type="dxa"/>
            <w:gridSpan w:val="6"/>
            <w:vAlign w:val="center"/>
          </w:tcPr>
          <w:p w:rsidR="000C583C" w:rsidRPr="00491993" w:rsidRDefault="000C583C" w:rsidP="002C4DB4">
            <w:pPr>
              <w:tabs>
                <w:tab w:val="left" w:pos="567"/>
              </w:tabs>
              <w:rPr>
                <w:lang w:val="sr-Cyrl-CS"/>
              </w:rPr>
            </w:pPr>
            <w:r w:rsidRPr="00491993">
              <w:rPr>
                <w:lang w:val="sr-Cyrl-CS"/>
              </w:rPr>
              <w:t>Укупан број цитата</w:t>
            </w:r>
            <w:r>
              <w:rPr>
                <w:lang w:val="sr-Cyrl-CS"/>
              </w:rPr>
              <w:t xml:space="preserve"> </w:t>
            </w:r>
            <w:r w:rsidRPr="00255BCD">
              <w:t>(Scopus)</w:t>
            </w:r>
          </w:p>
        </w:tc>
        <w:tc>
          <w:tcPr>
            <w:tcW w:w="5619" w:type="dxa"/>
            <w:gridSpan w:val="8"/>
            <w:vAlign w:val="center"/>
          </w:tcPr>
          <w:p w:rsidR="000C583C" w:rsidRPr="00EC0A01" w:rsidRDefault="000C583C" w:rsidP="002C4DB4">
            <w:pPr>
              <w:tabs>
                <w:tab w:val="left" w:pos="567"/>
              </w:tabs>
              <w:rPr>
                <w:lang w:val="en-US"/>
              </w:rPr>
            </w:pPr>
            <w:r>
              <w:rPr>
                <w:lang w:val="en-US"/>
              </w:rPr>
              <w:t>21</w:t>
            </w:r>
          </w:p>
        </w:tc>
      </w:tr>
      <w:tr w:rsidR="000C583C" w:rsidRPr="00A57CF0" w:rsidTr="002C4DB4">
        <w:trPr>
          <w:trHeight w:val="283"/>
          <w:jc w:val="center"/>
        </w:trPr>
        <w:tc>
          <w:tcPr>
            <w:tcW w:w="4269" w:type="dxa"/>
            <w:gridSpan w:val="6"/>
            <w:vAlign w:val="center"/>
          </w:tcPr>
          <w:p w:rsidR="000C583C" w:rsidRPr="00491993" w:rsidRDefault="000C583C" w:rsidP="002C4DB4">
            <w:pPr>
              <w:tabs>
                <w:tab w:val="left" w:pos="567"/>
              </w:tabs>
              <w:rPr>
                <w:lang w:val="sr-Cyrl-CS"/>
              </w:rPr>
            </w:pPr>
            <w:r w:rsidRPr="00491993">
              <w:rPr>
                <w:lang w:val="sr-Cyrl-CS"/>
              </w:rPr>
              <w:t>Укупан број радова са SCI (SSCI) листе</w:t>
            </w:r>
          </w:p>
        </w:tc>
        <w:tc>
          <w:tcPr>
            <w:tcW w:w="5619" w:type="dxa"/>
            <w:gridSpan w:val="8"/>
            <w:vAlign w:val="center"/>
          </w:tcPr>
          <w:p w:rsidR="000C583C" w:rsidRPr="00A57CF0" w:rsidRDefault="000C583C" w:rsidP="002C4DB4">
            <w:pPr>
              <w:tabs>
                <w:tab w:val="left" w:pos="567"/>
              </w:tabs>
              <w:rPr>
                <w:lang w:val="en-US"/>
              </w:rPr>
            </w:pPr>
            <w:r>
              <w:rPr>
                <w:lang w:val="en-US"/>
              </w:rPr>
              <w:t>4</w:t>
            </w:r>
          </w:p>
        </w:tc>
      </w:tr>
      <w:tr w:rsidR="000C583C" w:rsidRPr="00491993" w:rsidTr="002C4DB4">
        <w:trPr>
          <w:trHeight w:val="283"/>
          <w:jc w:val="center"/>
        </w:trPr>
        <w:tc>
          <w:tcPr>
            <w:tcW w:w="4269" w:type="dxa"/>
            <w:gridSpan w:val="6"/>
            <w:vAlign w:val="center"/>
          </w:tcPr>
          <w:p w:rsidR="000C583C" w:rsidRPr="00491993" w:rsidRDefault="000C583C" w:rsidP="002C4DB4">
            <w:pPr>
              <w:tabs>
                <w:tab w:val="left" w:pos="567"/>
              </w:tabs>
              <w:rPr>
                <w:lang w:val="sr-Cyrl-CS"/>
              </w:rPr>
            </w:pPr>
            <w:r w:rsidRPr="00491993">
              <w:rPr>
                <w:lang w:val="sr-Cyrl-CS"/>
              </w:rPr>
              <w:t>Тренутно учешће на пројектима</w:t>
            </w:r>
          </w:p>
        </w:tc>
        <w:tc>
          <w:tcPr>
            <w:tcW w:w="1782" w:type="dxa"/>
            <w:gridSpan w:val="4"/>
            <w:vAlign w:val="center"/>
          </w:tcPr>
          <w:p w:rsidR="000C583C" w:rsidRPr="00A57CF0" w:rsidRDefault="000C583C" w:rsidP="002C4DB4">
            <w:pPr>
              <w:tabs>
                <w:tab w:val="left" w:pos="567"/>
              </w:tabs>
              <w:rPr>
                <w:lang w:val="en-US"/>
              </w:rPr>
            </w:pPr>
            <w:r w:rsidRPr="00491993">
              <w:rPr>
                <w:lang w:val="sr-Cyrl-CS"/>
              </w:rPr>
              <w:t>Домаћи</w:t>
            </w:r>
            <w:r>
              <w:rPr>
                <w:lang w:val="en-US"/>
              </w:rPr>
              <w:t>: 1</w:t>
            </w:r>
          </w:p>
        </w:tc>
        <w:tc>
          <w:tcPr>
            <w:tcW w:w="3837" w:type="dxa"/>
            <w:gridSpan w:val="4"/>
            <w:vAlign w:val="center"/>
          </w:tcPr>
          <w:p w:rsidR="000C583C" w:rsidRPr="00491993" w:rsidRDefault="000C583C" w:rsidP="002C4DB4">
            <w:pPr>
              <w:tabs>
                <w:tab w:val="left" w:pos="567"/>
              </w:tabs>
              <w:rPr>
                <w:lang w:val="sr-Cyrl-CS"/>
              </w:rPr>
            </w:pPr>
            <w:r w:rsidRPr="00491993">
              <w:rPr>
                <w:lang w:val="sr-Cyrl-CS"/>
              </w:rPr>
              <w:t>Међународни</w:t>
            </w:r>
          </w:p>
        </w:tc>
      </w:tr>
      <w:tr w:rsidR="000C583C" w:rsidRPr="00491993" w:rsidTr="002C4DB4">
        <w:trPr>
          <w:trHeight w:val="283"/>
          <w:jc w:val="center"/>
        </w:trPr>
        <w:tc>
          <w:tcPr>
            <w:tcW w:w="2431" w:type="dxa"/>
            <w:gridSpan w:val="4"/>
            <w:vAlign w:val="center"/>
          </w:tcPr>
          <w:p w:rsidR="000C583C" w:rsidRPr="00491993" w:rsidRDefault="000C583C" w:rsidP="002C4DB4">
            <w:pPr>
              <w:tabs>
                <w:tab w:val="left" w:pos="567"/>
              </w:tabs>
              <w:rPr>
                <w:lang w:val="sr-Cyrl-CS"/>
              </w:rPr>
            </w:pPr>
            <w:r w:rsidRPr="00491993">
              <w:rPr>
                <w:lang w:val="sr-Cyrl-CS"/>
              </w:rPr>
              <w:t xml:space="preserve">Усавршавања </w:t>
            </w:r>
          </w:p>
        </w:tc>
        <w:tc>
          <w:tcPr>
            <w:tcW w:w="7457" w:type="dxa"/>
            <w:gridSpan w:val="10"/>
            <w:vAlign w:val="center"/>
          </w:tcPr>
          <w:p w:rsidR="000C583C" w:rsidRPr="00491993" w:rsidRDefault="000C583C" w:rsidP="002C4DB4">
            <w:pPr>
              <w:tabs>
                <w:tab w:val="left" w:pos="567"/>
              </w:tabs>
              <w:rPr>
                <w:lang w:val="sr-Cyrl-CS"/>
              </w:rPr>
            </w:pPr>
          </w:p>
        </w:tc>
      </w:tr>
      <w:tr w:rsidR="000C583C" w:rsidRPr="00491993" w:rsidTr="002C4DB4">
        <w:trPr>
          <w:trHeight w:val="283"/>
          <w:jc w:val="center"/>
        </w:trPr>
        <w:tc>
          <w:tcPr>
            <w:tcW w:w="9888" w:type="dxa"/>
            <w:gridSpan w:val="14"/>
            <w:vAlign w:val="center"/>
          </w:tcPr>
          <w:p w:rsidR="000C583C" w:rsidRPr="00491993" w:rsidRDefault="000C583C" w:rsidP="002C4DB4">
            <w:pPr>
              <w:tabs>
                <w:tab w:val="left" w:pos="567"/>
              </w:tabs>
              <w:rPr>
                <w:lang w:val="sr-Cyrl-CS"/>
              </w:rPr>
            </w:pPr>
            <w:r w:rsidRPr="00491993">
              <w:rPr>
                <w:lang w:val="sr-Cyrl-CS"/>
              </w:rPr>
              <w:t>Други подаци које сматрате релевантним</w:t>
            </w:r>
          </w:p>
        </w:tc>
      </w:tr>
    </w:tbl>
    <w:p w:rsidR="002C4DB4" w:rsidRDefault="002C4DB4"/>
    <w:p w:rsidR="002C4DB4" w:rsidRPr="002C4DB4" w:rsidRDefault="002C4DB4" w:rsidP="002C4DB4"/>
    <w:p w:rsidR="002C4DB4" w:rsidRPr="002C4DB4" w:rsidRDefault="002C4DB4" w:rsidP="002C4DB4"/>
    <w:p w:rsidR="002C4DB4" w:rsidRPr="002C4DB4" w:rsidRDefault="002C4DB4" w:rsidP="002C4DB4"/>
    <w:p w:rsidR="002C4DB4" w:rsidRPr="002C4DB4" w:rsidRDefault="002C4DB4" w:rsidP="002C4DB4"/>
    <w:p w:rsidR="002C4DB4" w:rsidRPr="002C4DB4" w:rsidRDefault="002C4DB4" w:rsidP="002C4DB4"/>
    <w:p w:rsidR="00292151" w:rsidRDefault="00292151" w:rsidP="00292151">
      <w:r>
        <w:tab/>
      </w:r>
    </w:p>
    <w:p w:rsidR="002C4DB4" w:rsidRDefault="00292151" w:rsidP="00292151">
      <w:r>
        <w:tab/>
      </w:r>
    </w:p>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543597" w:rsidRDefault="00543597" w:rsidP="00292151"/>
    <w:p w:rsidR="002C4DB4" w:rsidRDefault="002C4DB4" w:rsidP="002C4DB4"/>
    <w:p w:rsidR="00543597" w:rsidRDefault="00543597" w:rsidP="00543597">
      <w:pPr>
        <w:rPr>
          <w:bCs/>
          <w:sz w:val="22"/>
          <w:szCs w:val="22"/>
          <w:lang w:val="sr-Cyrl-CS"/>
        </w:rPr>
      </w:pPr>
      <w:bookmarkStart w:id="20" w:name="Пантовић"/>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1.2</w:t>
      </w:r>
      <w:r>
        <w:rPr>
          <w:bCs/>
          <w:sz w:val="22"/>
          <w:szCs w:val="22"/>
        </w:rPr>
        <w:t>.</w:t>
      </w:r>
      <w:r w:rsidRPr="00E30C7B">
        <w:rPr>
          <w:bCs/>
          <w:sz w:val="22"/>
          <w:szCs w:val="22"/>
        </w:rPr>
        <w:tab/>
      </w:r>
      <w:bookmarkEnd w:id="20"/>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17"/>
        <w:gridCol w:w="626"/>
        <w:gridCol w:w="645"/>
        <w:gridCol w:w="273"/>
        <w:gridCol w:w="1961"/>
        <w:gridCol w:w="495"/>
        <w:gridCol w:w="456"/>
        <w:gridCol w:w="1028"/>
        <w:gridCol w:w="249"/>
        <w:gridCol w:w="821"/>
        <w:gridCol w:w="612"/>
        <w:gridCol w:w="1287"/>
      </w:tblGrid>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 xml:space="preserve">Име и презиме </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Default="004666AF" w:rsidP="002C4DB4">
            <w:pPr>
              <w:spacing w:line="256" w:lineRule="auto"/>
              <w:rPr>
                <w:rFonts w:eastAsia="Calibri"/>
                <w:szCs w:val="22"/>
                <w:lang w:val="sr-Cyrl-CS"/>
              </w:rPr>
            </w:pPr>
            <w:r>
              <w:rPr>
                <w:lang w:val="sr-Cyrl-CS"/>
              </w:rPr>
              <w:t>Владан Пантовић</w:t>
            </w: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Звање</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Доцент</w:t>
            </w: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 xml:space="preserve">Назив институције у  којој наставник ради са пуним </w:t>
            </w:r>
            <w:r>
              <w:rPr>
                <w:b/>
              </w:rPr>
              <w:t xml:space="preserve"> или непуним </w:t>
            </w:r>
            <w:r>
              <w:rPr>
                <w:b/>
                <w:lang w:val="sr-Cyrl-CS"/>
              </w:rPr>
              <w:t>радним временом и од када</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BA"/>
              </w:rPr>
            </w:pPr>
            <w:r>
              <w:rPr>
                <w:rFonts w:eastAsia="Calibri"/>
                <w:szCs w:val="22"/>
                <w:lang w:val="sr-Cyrl-BA"/>
              </w:rPr>
              <w:t>Висока школа академских студија “Доситеј”</w:t>
            </w: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Ужа научна односно уметничка област</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rFonts w:eastAsia="Calibri"/>
                <w:szCs w:val="22"/>
                <w:lang w:val="sr-Cyrl-BA"/>
              </w:rPr>
              <w:t>Информатика</w:t>
            </w:r>
          </w:p>
        </w:tc>
      </w:tr>
      <w:tr w:rsidR="002C4DB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Академска каријера</w:t>
            </w:r>
          </w:p>
        </w:tc>
      </w:tr>
      <w:tr w:rsidR="002C4DB4" w:rsidTr="002C4DB4">
        <w:trPr>
          <w:trHeight w:val="20"/>
        </w:trPr>
        <w:tc>
          <w:tcPr>
            <w:tcW w:w="755"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 xml:space="preserve">Година </w:t>
            </w:r>
          </w:p>
        </w:tc>
        <w:tc>
          <w:tcPr>
            <w:tcW w:w="1579"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 xml:space="preserve">Институција </w:t>
            </w:r>
          </w:p>
        </w:tc>
        <w:tc>
          <w:tcPr>
            <w:tcW w:w="1138"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t>Научна или уметничка о</w:t>
            </w:r>
            <w:r>
              <w:rPr>
                <w:lang w:val="sr-Cyrl-CS"/>
              </w:rPr>
              <w:t xml:space="preserve">бласт </w:t>
            </w:r>
          </w:p>
        </w:tc>
        <w:tc>
          <w:tcPr>
            <w:tcW w:w="1029"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rPr>
            </w:pPr>
            <w:r>
              <w:t>Ужа научна, уметничка или стручна област</w:t>
            </w:r>
          </w:p>
        </w:tc>
      </w:tr>
      <w:tr w:rsidR="002C4DB4" w:rsidTr="002C4DB4">
        <w:trPr>
          <w:trHeight w:val="20"/>
        </w:trPr>
        <w:tc>
          <w:tcPr>
            <w:tcW w:w="755"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CS"/>
              </w:rPr>
            </w:pPr>
            <w:r w:rsidRPr="004666AF">
              <w:rPr>
                <w:lang w:val="sr-Cyrl-CS"/>
              </w:rPr>
              <w:t>Избор у звање</w:t>
            </w: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BA"/>
              </w:rPr>
            </w:pPr>
            <w:r w:rsidRPr="004666AF">
              <w:rPr>
                <w:rFonts w:eastAsia="Calibri"/>
                <w:szCs w:val="22"/>
                <w:lang w:val="sr-Cyrl-BA"/>
              </w:rPr>
              <w:t>2024</w:t>
            </w:r>
          </w:p>
        </w:tc>
        <w:tc>
          <w:tcPr>
            <w:tcW w:w="1579"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BA"/>
              </w:rPr>
            </w:pPr>
            <w:r w:rsidRPr="004666AF">
              <w:rPr>
                <w:rFonts w:eastAsia="Calibri"/>
                <w:szCs w:val="22"/>
                <w:lang w:val="sr-Cyrl-BA"/>
              </w:rPr>
              <w:t>Висока школа академских студија “Доситеј”</w:t>
            </w:r>
          </w:p>
        </w:tc>
        <w:tc>
          <w:tcPr>
            <w:tcW w:w="1138"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BA"/>
              </w:rPr>
            </w:pPr>
            <w:r w:rsidRPr="004666AF">
              <w:rPr>
                <w:rFonts w:eastAsia="Calibri"/>
                <w:szCs w:val="22"/>
                <w:lang w:val="sr-Cyrl-BA"/>
              </w:rPr>
              <w:t>Природно-математичке науке</w:t>
            </w:r>
          </w:p>
        </w:tc>
        <w:tc>
          <w:tcPr>
            <w:tcW w:w="102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4666AF" w:rsidP="002C4DB4">
            <w:pPr>
              <w:spacing w:line="256" w:lineRule="auto"/>
              <w:rPr>
                <w:rFonts w:eastAsia="Calibri"/>
                <w:szCs w:val="22"/>
                <w:lang w:val="sr-Cyrl-CS"/>
              </w:rPr>
            </w:pPr>
            <w:r w:rsidRPr="004666AF">
              <w:rPr>
                <w:rFonts w:eastAsia="Calibri"/>
                <w:szCs w:val="22"/>
                <w:lang w:val="sr-Cyrl-BA"/>
              </w:rPr>
              <w:t>Инфор</w:t>
            </w:r>
            <w:r w:rsidR="002C4DB4" w:rsidRPr="004666AF">
              <w:rPr>
                <w:rFonts w:eastAsia="Calibri"/>
                <w:szCs w:val="22"/>
                <w:lang w:val="sr-Cyrl-BA"/>
              </w:rPr>
              <w:t>матичке науке</w:t>
            </w:r>
          </w:p>
        </w:tc>
      </w:tr>
      <w:tr w:rsidR="002C4DB4" w:rsidTr="002C4DB4">
        <w:trPr>
          <w:trHeight w:val="20"/>
        </w:trPr>
        <w:tc>
          <w:tcPr>
            <w:tcW w:w="755"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CS"/>
              </w:rPr>
            </w:pPr>
            <w:r w:rsidRPr="004666AF">
              <w:rPr>
                <w:lang w:val="sr-Cyrl-CS"/>
              </w:rPr>
              <w:t>Докторат</w:t>
            </w: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4666AF" w:rsidP="002C4DB4">
            <w:pPr>
              <w:spacing w:line="256" w:lineRule="auto"/>
              <w:rPr>
                <w:rFonts w:eastAsia="Calibri"/>
                <w:szCs w:val="22"/>
                <w:lang w:val="sr-Cyrl-BA"/>
              </w:rPr>
            </w:pPr>
            <w:r w:rsidRPr="004666AF">
              <w:rPr>
                <w:rFonts w:eastAsia="Calibri"/>
                <w:szCs w:val="22"/>
                <w:lang w:val="sr-Cyrl-BA"/>
              </w:rPr>
              <w:t>2018</w:t>
            </w:r>
          </w:p>
        </w:tc>
        <w:tc>
          <w:tcPr>
            <w:tcW w:w="1579"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BA"/>
              </w:rPr>
            </w:pPr>
            <w:r w:rsidRPr="004666AF">
              <w:t>Факултет организационих наука Универзитета у Београду</w:t>
            </w:r>
          </w:p>
        </w:tc>
        <w:tc>
          <w:tcPr>
            <w:tcW w:w="11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C4DB4" w:rsidRPr="004666AF" w:rsidRDefault="00292151" w:rsidP="002C4DB4">
            <w:pPr>
              <w:spacing w:line="256" w:lineRule="auto"/>
              <w:rPr>
                <w:rFonts w:eastAsia="Calibri"/>
                <w:szCs w:val="22"/>
                <w:lang w:val="sr-Cyrl-BA"/>
              </w:rPr>
            </w:pPr>
            <w:r w:rsidRPr="004666AF">
              <w:t>Област организационих наука</w:t>
            </w:r>
          </w:p>
        </w:tc>
        <w:tc>
          <w:tcPr>
            <w:tcW w:w="102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4666AF" w:rsidP="002C4DB4">
            <w:pPr>
              <w:spacing w:line="256" w:lineRule="auto"/>
              <w:rPr>
                <w:rFonts w:eastAsia="Calibri"/>
                <w:szCs w:val="22"/>
                <w:lang w:val="sr-Cyrl-CS"/>
              </w:rPr>
            </w:pPr>
            <w:r w:rsidRPr="004666AF">
              <w:rPr>
                <w:lang w:val="sr-Cyrl-RS"/>
              </w:rPr>
              <w:t>О</w:t>
            </w:r>
            <w:r w:rsidRPr="004666AF">
              <w:t>рганизационе науке</w:t>
            </w:r>
          </w:p>
        </w:tc>
      </w:tr>
      <w:tr w:rsidR="002C4DB4" w:rsidTr="002C4DB4">
        <w:trPr>
          <w:trHeight w:val="20"/>
        </w:trPr>
        <w:tc>
          <w:tcPr>
            <w:tcW w:w="755"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CS"/>
              </w:rPr>
            </w:pPr>
            <w:r w:rsidRPr="004666AF">
              <w:rPr>
                <w:lang w:val="sr-Cyrl-CS"/>
              </w:rPr>
              <w:t>Магистратура</w:t>
            </w: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BA"/>
              </w:rPr>
            </w:pPr>
            <w:r w:rsidRPr="004666AF">
              <w:rPr>
                <w:rFonts w:eastAsia="Calibri"/>
                <w:szCs w:val="22"/>
                <w:lang w:val="sr-Cyrl-BA"/>
              </w:rPr>
              <w:t>1994</w:t>
            </w:r>
          </w:p>
        </w:tc>
        <w:tc>
          <w:tcPr>
            <w:tcW w:w="1579"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BA"/>
              </w:rPr>
            </w:pPr>
            <w:r w:rsidRPr="004666AF">
              <w:t>Електротехнички факултет Универитета у Београду</w:t>
            </w:r>
          </w:p>
        </w:tc>
        <w:tc>
          <w:tcPr>
            <w:tcW w:w="11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92151" w:rsidRPr="004666AF" w:rsidRDefault="00292151" w:rsidP="00292151">
            <w:r w:rsidRPr="004666AF">
              <w:t>Електротехника</w:t>
            </w:r>
          </w:p>
          <w:p w:rsidR="002C4DB4" w:rsidRPr="004666AF" w:rsidRDefault="00292151" w:rsidP="00292151">
            <w:pPr>
              <w:spacing w:line="256" w:lineRule="auto"/>
              <w:rPr>
                <w:rFonts w:eastAsia="Calibri"/>
                <w:szCs w:val="22"/>
                <w:lang w:val="sr-Cyrl-BA"/>
              </w:rPr>
            </w:pPr>
            <w:r w:rsidRPr="004666AF">
              <w:t>(рачунарска техника и информатика)</w:t>
            </w:r>
          </w:p>
        </w:tc>
        <w:tc>
          <w:tcPr>
            <w:tcW w:w="102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4666AF" w:rsidP="002C4DB4">
            <w:pPr>
              <w:spacing w:line="256" w:lineRule="auto"/>
              <w:rPr>
                <w:rFonts w:eastAsia="Calibri"/>
                <w:szCs w:val="22"/>
                <w:lang w:val="sr-Cyrl-CS"/>
              </w:rPr>
            </w:pPr>
            <w:r w:rsidRPr="004666AF">
              <w:rPr>
                <w:rFonts w:eastAsia="Calibri"/>
                <w:szCs w:val="22"/>
                <w:lang w:val="sr-Cyrl-BA"/>
              </w:rPr>
              <w:t>Магистар електротехнике</w:t>
            </w:r>
          </w:p>
        </w:tc>
      </w:tr>
      <w:tr w:rsidR="002C4DB4" w:rsidTr="002C4DB4">
        <w:trPr>
          <w:trHeight w:val="20"/>
        </w:trPr>
        <w:tc>
          <w:tcPr>
            <w:tcW w:w="755"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C4DB4" w:rsidP="002C4DB4">
            <w:pPr>
              <w:spacing w:line="256" w:lineRule="auto"/>
              <w:rPr>
                <w:rFonts w:eastAsia="Calibri"/>
                <w:szCs w:val="22"/>
                <w:lang w:val="sr-Cyrl-CS"/>
              </w:rPr>
            </w:pPr>
            <w:r w:rsidRPr="004666AF">
              <w:rPr>
                <w:lang w:val="sr-Cyrl-CS"/>
              </w:rPr>
              <w:t>Диплома</w:t>
            </w:r>
          </w:p>
        </w:tc>
        <w:tc>
          <w:tcPr>
            <w:tcW w:w="49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BA"/>
              </w:rPr>
            </w:pPr>
            <w:r w:rsidRPr="004666AF">
              <w:rPr>
                <w:rFonts w:eastAsia="Calibri"/>
                <w:szCs w:val="22"/>
                <w:lang w:val="sr-Cyrl-BA"/>
              </w:rPr>
              <w:t>1987</w:t>
            </w:r>
          </w:p>
        </w:tc>
        <w:tc>
          <w:tcPr>
            <w:tcW w:w="1579" w:type="pct"/>
            <w:gridSpan w:val="3"/>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BA"/>
              </w:rPr>
            </w:pPr>
            <w:r w:rsidRPr="004666AF">
              <w:t>Електротехнички факултет Универитета у Београду</w:t>
            </w:r>
          </w:p>
        </w:tc>
        <w:tc>
          <w:tcPr>
            <w:tcW w:w="11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92151" w:rsidRPr="004666AF" w:rsidRDefault="00292151" w:rsidP="00292151">
            <w:r w:rsidRPr="004666AF">
              <w:t>Електротехника</w:t>
            </w:r>
          </w:p>
          <w:p w:rsidR="002C4DB4" w:rsidRPr="004666AF" w:rsidRDefault="00292151" w:rsidP="00292151">
            <w:pPr>
              <w:spacing w:line="256" w:lineRule="auto"/>
              <w:rPr>
                <w:rFonts w:eastAsia="Calibri"/>
                <w:szCs w:val="22"/>
                <w:lang w:val="sr-Cyrl-BA"/>
              </w:rPr>
            </w:pPr>
            <w:r w:rsidRPr="004666AF">
              <w:t>(рачунарска техника и информатика)</w:t>
            </w:r>
          </w:p>
        </w:tc>
        <w:tc>
          <w:tcPr>
            <w:tcW w:w="1029" w:type="pct"/>
            <w:gridSpan w:val="2"/>
            <w:tcBorders>
              <w:top w:val="single" w:sz="4" w:space="0" w:color="auto"/>
              <w:left w:val="single" w:sz="4" w:space="0" w:color="auto"/>
              <w:bottom w:val="single" w:sz="4" w:space="0" w:color="auto"/>
              <w:right w:val="single" w:sz="4" w:space="0" w:color="auto"/>
            </w:tcBorders>
            <w:vAlign w:val="center"/>
          </w:tcPr>
          <w:p w:rsidR="002C4DB4" w:rsidRPr="004666AF" w:rsidRDefault="00292151" w:rsidP="002C4DB4">
            <w:pPr>
              <w:spacing w:line="256" w:lineRule="auto"/>
              <w:rPr>
                <w:rFonts w:eastAsia="Calibri"/>
                <w:szCs w:val="22"/>
                <w:lang w:val="sr-Cyrl-CS"/>
              </w:rPr>
            </w:pPr>
            <w:r w:rsidRPr="004666AF">
              <w:t>Дип. Инж. електротехнике</w:t>
            </w:r>
          </w:p>
        </w:tc>
      </w:tr>
      <w:tr w:rsidR="002C4DB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rPr>
            </w:pPr>
            <w:r>
              <w:rPr>
                <w:b/>
                <w:lang w:val="sr-Cyrl-CS"/>
              </w:rPr>
              <w:t xml:space="preserve">Списак предмета за  које  је наставник акредитован </w:t>
            </w:r>
            <w:r>
              <w:rPr>
                <w:b/>
              </w:rPr>
              <w:t>на првом или другом степену студија</w:t>
            </w:r>
          </w:p>
        </w:tc>
      </w:tr>
      <w:tr w:rsidR="002C4DB4" w:rsidTr="002C4DB4">
        <w:trPr>
          <w:trHeight w:val="20"/>
        </w:trPr>
        <w:tc>
          <w:tcPr>
            <w:tcW w:w="421"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Р.Б.</w:t>
            </w:r>
          </w:p>
        </w:tc>
        <w:tc>
          <w:tcPr>
            <w:tcW w:w="684"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rPr>
            </w:pPr>
            <w:r>
              <w:t>Ознака предмета</w:t>
            </w:r>
          </w:p>
        </w:tc>
        <w:tc>
          <w:tcPr>
            <w:tcW w:w="1480"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iCs/>
              </w:rPr>
              <w:t>Назив предмета</w:t>
            </w:r>
          </w:p>
        </w:tc>
        <w:tc>
          <w:tcPr>
            <w:tcW w:w="941"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rPr>
            </w:pPr>
            <w:r>
              <w:t>Вид наставе</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rPr>
            </w:pPr>
            <w:r>
              <w:rPr>
                <w:iCs/>
              </w:rPr>
              <w:t xml:space="preserve">Назив студијског програма </w:t>
            </w:r>
          </w:p>
        </w:tc>
        <w:tc>
          <w:tcPr>
            <w:tcW w:w="697" w:type="pct"/>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iCs/>
              </w:rPr>
              <w:t>В</w:t>
            </w:r>
            <w:r>
              <w:rPr>
                <w:iCs/>
                <w:lang w:val="sr-Cyrl-CS"/>
              </w:rPr>
              <w:t xml:space="preserve">рста студија </w:t>
            </w:r>
          </w:p>
        </w:tc>
      </w:tr>
      <w:tr w:rsidR="002C4DB4" w:rsidTr="002C4DB4">
        <w:trPr>
          <w:trHeight w:val="20"/>
        </w:trPr>
        <w:tc>
          <w:tcPr>
            <w:tcW w:w="421"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 xml:space="preserve">1. </w:t>
            </w:r>
          </w:p>
        </w:tc>
        <w:tc>
          <w:tcPr>
            <w:tcW w:w="684" w:type="pct"/>
            <w:gridSpan w:val="2"/>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rPr>
                <w:rFonts w:eastAsia="Calibri"/>
                <w:szCs w:val="22"/>
              </w:rPr>
            </w:pPr>
            <w:r>
              <w:rPr>
                <w:rFonts w:eastAsia="Calibri"/>
                <w:szCs w:val="22"/>
              </w:rPr>
              <w:t>OSI09</w:t>
            </w:r>
          </w:p>
        </w:tc>
        <w:tc>
          <w:tcPr>
            <w:tcW w:w="1480" w:type="pct"/>
            <w:gridSpan w:val="3"/>
            <w:tcBorders>
              <w:top w:val="single" w:sz="4" w:space="0" w:color="auto"/>
              <w:left w:val="single" w:sz="4" w:space="0" w:color="auto"/>
              <w:bottom w:val="single" w:sz="4" w:space="0" w:color="auto"/>
              <w:right w:val="single" w:sz="4" w:space="0" w:color="auto"/>
            </w:tcBorders>
          </w:tcPr>
          <w:p w:rsidR="002C4DB4" w:rsidRPr="000C583C" w:rsidRDefault="002C4DB4" w:rsidP="002C4DB4">
            <w:pPr>
              <w:spacing w:line="256" w:lineRule="auto"/>
              <w:rPr>
                <w:rFonts w:eastAsia="Calibri"/>
                <w:szCs w:val="22"/>
                <w:lang w:val="sr-Cyrl-RS"/>
              </w:rPr>
            </w:pPr>
            <w:r>
              <w:rPr>
                <w:rFonts w:eastAsia="Calibri"/>
                <w:szCs w:val="22"/>
                <w:lang w:val="sr-Cyrl-RS"/>
              </w:rPr>
              <w:t>Архитектура и организација дигиталних рачунара</w:t>
            </w:r>
          </w:p>
        </w:tc>
        <w:tc>
          <w:tcPr>
            <w:tcW w:w="941" w:type="pct"/>
            <w:gridSpan w:val="3"/>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697" w:type="pct"/>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ОАС</w:t>
            </w:r>
          </w:p>
        </w:tc>
      </w:tr>
      <w:tr w:rsidR="002C4DB4" w:rsidTr="002C4DB4">
        <w:trPr>
          <w:trHeight w:val="20"/>
        </w:trPr>
        <w:tc>
          <w:tcPr>
            <w:tcW w:w="421" w:type="pct"/>
            <w:gridSpan w:val="2"/>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 xml:space="preserve">2. </w:t>
            </w:r>
          </w:p>
        </w:tc>
        <w:tc>
          <w:tcPr>
            <w:tcW w:w="684" w:type="pct"/>
            <w:gridSpan w:val="2"/>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rPr>
                <w:rFonts w:eastAsia="Calibri"/>
                <w:szCs w:val="22"/>
              </w:rPr>
            </w:pPr>
            <w:r w:rsidRPr="000C583C">
              <w:rPr>
                <w:rFonts w:eastAsia="Calibri"/>
                <w:szCs w:val="22"/>
              </w:rPr>
              <w:t>OSI04</w:t>
            </w:r>
          </w:p>
        </w:tc>
        <w:tc>
          <w:tcPr>
            <w:tcW w:w="1480" w:type="pct"/>
            <w:gridSpan w:val="3"/>
            <w:tcBorders>
              <w:top w:val="single" w:sz="4" w:space="0" w:color="auto"/>
              <w:left w:val="single" w:sz="4" w:space="0" w:color="auto"/>
              <w:bottom w:val="single" w:sz="4" w:space="0" w:color="auto"/>
              <w:right w:val="single" w:sz="4" w:space="0" w:color="auto"/>
            </w:tcBorders>
          </w:tcPr>
          <w:p w:rsidR="002C4DB4" w:rsidRPr="000C583C" w:rsidRDefault="002C4DB4" w:rsidP="002C4DB4">
            <w:pPr>
              <w:spacing w:line="256" w:lineRule="auto"/>
              <w:rPr>
                <w:rFonts w:eastAsia="Calibri"/>
                <w:szCs w:val="22"/>
                <w:lang w:val="sr-Cyrl-RS"/>
              </w:rPr>
            </w:pPr>
            <w:r>
              <w:rPr>
                <w:rFonts w:eastAsia="Calibri"/>
                <w:szCs w:val="22"/>
                <w:lang w:val="sr-Cyrl-RS"/>
              </w:rPr>
              <w:t>Оперативни системи</w:t>
            </w:r>
          </w:p>
        </w:tc>
        <w:tc>
          <w:tcPr>
            <w:tcW w:w="941" w:type="pct"/>
            <w:gridSpan w:val="3"/>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Предавања</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Информатика</w:t>
            </w:r>
          </w:p>
        </w:tc>
        <w:tc>
          <w:tcPr>
            <w:tcW w:w="697" w:type="pct"/>
            <w:tcBorders>
              <w:top w:val="single" w:sz="4" w:space="0" w:color="auto"/>
              <w:left w:val="single" w:sz="4" w:space="0" w:color="auto"/>
              <w:bottom w:val="single" w:sz="4" w:space="0" w:color="auto"/>
              <w:right w:val="single" w:sz="4" w:space="0" w:color="auto"/>
            </w:tcBorders>
            <w:vAlign w:val="center"/>
          </w:tcPr>
          <w:p w:rsidR="002C4DB4" w:rsidRPr="000C583C" w:rsidRDefault="002C4DB4" w:rsidP="002C4DB4">
            <w:pPr>
              <w:spacing w:line="256" w:lineRule="auto"/>
              <w:jc w:val="center"/>
              <w:rPr>
                <w:rFonts w:eastAsia="Calibri"/>
                <w:szCs w:val="22"/>
                <w:lang w:val="sr-Cyrl-CS"/>
              </w:rPr>
            </w:pPr>
            <w:r w:rsidRPr="000C583C">
              <w:rPr>
                <w:rFonts w:eastAsia="Calibri"/>
                <w:szCs w:val="22"/>
                <w:lang w:val="sr-Cyrl-CS"/>
              </w:rPr>
              <w:t>ОАС</w:t>
            </w:r>
          </w:p>
        </w:tc>
      </w:tr>
      <w:tr w:rsidR="002C4DB4" w:rsidTr="002C4DB4">
        <w:trPr>
          <w:trHeight w:val="427"/>
        </w:trPr>
        <w:tc>
          <w:tcPr>
            <w:tcW w:w="5000" w:type="pct"/>
            <w:gridSpan w:val="1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Репрезентативне референце (минимално 5 не више од 10)</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rPr>
                <w:rFonts w:eastAsiaTheme="minorHAnsi"/>
                <w:lang w:val="sr-Cyrl-CS"/>
              </w:rPr>
            </w:pPr>
            <w:r>
              <w:rPr>
                <w:rFonts w:eastAsiaTheme="minorHAnsi"/>
                <w:lang w:val="sr-Cyrl-CS"/>
              </w:rPr>
              <w:t>1.</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pStyle w:val="ListParagraph"/>
              <w:keepNext/>
              <w:keepLines/>
              <w:widowControl/>
              <w:numPr>
                <w:ilvl w:val="0"/>
                <w:numId w:val="23"/>
              </w:numPr>
              <w:autoSpaceDE/>
              <w:autoSpaceDN/>
              <w:adjustRightInd/>
              <w:ind w:left="0"/>
              <w:jc w:val="both"/>
              <w:rPr>
                <w:rFonts w:ascii="Montserrat" w:hAnsi="Montserrat"/>
                <w:b/>
                <w:noProof/>
                <w:lang w:val="bs-Cyrl-BA"/>
              </w:rPr>
            </w:pPr>
            <w:r w:rsidRPr="00E44377">
              <w:t xml:space="preserve">Dragorad Milovanovic, </w:t>
            </w:r>
            <w:r w:rsidRPr="00E44377">
              <w:rPr>
                <w:b/>
              </w:rPr>
              <w:t>Vladan Pantovic</w:t>
            </w:r>
            <w:r w:rsidRPr="00E44377">
              <w:t xml:space="preserve">, </w:t>
            </w:r>
            <w:r w:rsidRPr="00E44377">
              <w:rPr>
                <w:i/>
              </w:rPr>
              <w:t>5G-AIoT Artificial Intelligence of Things – Opportunity and Challenges in Driving 5G Mobile Communications with Artificial Inte</w:t>
            </w:r>
            <w:r>
              <w:rPr>
                <w:i/>
              </w:rPr>
              <w:t>l</w:t>
            </w:r>
            <w:r w:rsidRPr="00E44377">
              <w:rPr>
                <w:i/>
              </w:rPr>
              <w:t>ligence Towards 6G</w:t>
            </w:r>
            <w:r w:rsidRPr="00E44377">
              <w:t>, DOI 10.1201/9781003205494-8, ISBN 978-1-932-07124-4, CRC Press, 2023</w:t>
            </w:r>
            <w:r>
              <w:t>.</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rPr>
                <w:rFonts w:eastAsiaTheme="minorHAnsi"/>
                <w:lang w:val="sr-Cyrl-CS"/>
              </w:rPr>
            </w:pPr>
            <w:r>
              <w:rPr>
                <w:rFonts w:eastAsiaTheme="minorHAnsi"/>
                <w:lang w:val="sr-Cyrl-CS"/>
              </w:rPr>
              <w:t>2.</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jc w:val="both"/>
              <w:rPr>
                <w:rFonts w:ascii="Montserrat" w:hAnsi="Montserrat"/>
                <w:lang w:val="sr-Latn-BA"/>
              </w:rPr>
            </w:pPr>
            <w:r w:rsidRPr="00C145D5">
              <w:rPr>
                <w:rFonts w:eastAsia="Calibri"/>
                <w:color w:val="231F20"/>
              </w:rPr>
              <w:t xml:space="preserve">Jelena Bačević, Predrag Ivković, </w:t>
            </w:r>
            <w:r w:rsidRPr="00C145D5">
              <w:rPr>
                <w:rFonts w:eastAsia="Calibri"/>
                <w:b/>
                <w:color w:val="231F20"/>
              </w:rPr>
              <w:t>Vladan Pantović</w:t>
            </w:r>
            <w:r w:rsidRPr="00CB40EE">
              <w:rPr>
                <w:rFonts w:eastAsia="Calibri"/>
                <w:color w:val="231F20"/>
              </w:rPr>
              <w:t xml:space="preserve">, </w:t>
            </w:r>
            <w:r w:rsidRPr="00C145D5">
              <w:rPr>
                <w:rFonts w:eastAsia="Calibri"/>
                <w:i/>
                <w:color w:val="231F20"/>
              </w:rPr>
              <w:t>Mobile services as an auxiliary tool for job recruitment</w:t>
            </w:r>
            <w:r w:rsidRPr="00CB40EE">
              <w:rPr>
                <w:rFonts w:eastAsia="Calibri"/>
                <w:color w:val="231F20"/>
              </w:rPr>
              <w:t xml:space="preserve">, </w:t>
            </w:r>
            <w:r w:rsidRPr="00C24266">
              <w:rPr>
                <w:rFonts w:eastAsia="Calibri"/>
                <w:color w:val="231F20"/>
              </w:rPr>
              <w:t>International Review ISSN 2217-9739</w:t>
            </w:r>
            <w:r w:rsidRPr="00C24266">
              <w:rPr>
                <w:rFonts w:eastAsia="Calibri"/>
                <w:color w:val="231F20"/>
                <w:lang w:val="sr-Latn-RS"/>
              </w:rPr>
              <w:t>,</w:t>
            </w:r>
            <w:r w:rsidRPr="00C24266">
              <w:rPr>
                <w:rFonts w:eastAsia="Calibri"/>
                <w:color w:val="231F20"/>
              </w:rPr>
              <w:t xml:space="preserve"> COBISS.SR-ID 192516620</w:t>
            </w:r>
            <w:r>
              <w:rPr>
                <w:rFonts w:eastAsia="Calibri"/>
                <w:color w:val="231F20"/>
                <w:lang w:val="sr-Latn-RS"/>
              </w:rPr>
              <w:t xml:space="preserve">, </w:t>
            </w:r>
            <w:r>
              <w:rPr>
                <w:rFonts w:eastAsia="Calibri"/>
                <w:color w:val="231F20"/>
              </w:rPr>
              <w:t>Vol. 13 No. 1-2 (2024</w:t>
            </w:r>
            <w:r w:rsidRPr="00645207">
              <w:rPr>
                <w:rFonts w:eastAsia="Calibri"/>
                <w:color w:val="231F20"/>
              </w:rPr>
              <w:t>)</w:t>
            </w:r>
            <w:r w:rsidRPr="00CB40EE">
              <w:rPr>
                <w:rFonts w:eastAsia="Calibri"/>
                <w:color w:val="231F20"/>
              </w:rPr>
              <w:t xml:space="preserve">, </w:t>
            </w:r>
            <w:r>
              <w:rPr>
                <w:rFonts w:eastAsia="Calibri"/>
                <w:color w:val="231F20"/>
              </w:rPr>
              <w:t>June 2024</w:t>
            </w:r>
            <w:r>
              <w:rPr>
                <w:rFonts w:eastAsia="Calibri"/>
                <w:color w:val="231F20"/>
                <w:lang w:val="sr-Latn-RS"/>
              </w:rPr>
              <w:t>.</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3.</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C4DB4" w:rsidP="002C4DB4">
            <w:pPr>
              <w:jc w:val="both"/>
              <w:rPr>
                <w:rFonts w:ascii="Montserrat" w:hAnsi="Montserrat"/>
                <w:lang w:val="sr-Latn-BA"/>
              </w:rPr>
            </w:pPr>
            <w:r w:rsidRPr="006D22E0">
              <w:rPr>
                <w:b/>
                <w:color w:val="231F20"/>
              </w:rPr>
              <w:t>Vladan Pantović</w:t>
            </w:r>
            <w:r w:rsidRPr="006D22E0">
              <w:rPr>
                <w:color w:val="231F20"/>
              </w:rPr>
              <w:t xml:space="preserve">, Dejan Vidojević, Slađana Vujičić, Svetozar Sofijanić and Marina Jovanović-Milenković, </w:t>
            </w:r>
            <w:r w:rsidRPr="006D22E0">
              <w:rPr>
                <w:i/>
                <w:color w:val="231F20"/>
              </w:rPr>
              <w:t xml:space="preserve">Data-Driven Decision Making for Sustainable IT Project Management Excellence, </w:t>
            </w:r>
            <w:r>
              <w:rPr>
                <w:color w:val="231F20"/>
              </w:rPr>
              <w:t>MDPI Sustainability 2024, vol. 16, iss. 6, pp</w:t>
            </w:r>
            <w:r w:rsidRPr="005A1683">
              <w:rPr>
                <w:color w:val="231F20"/>
              </w:rPr>
              <w:t>. 1-15. ISSN 2071-1050. https://www.mdpi.com/2071-1050/16/7/3014, DOI: 10.3390/su16073014. [COBISS.SR-ID 142238217]</w:t>
            </w:r>
            <w:r>
              <w:rPr>
                <w:color w:val="231F20"/>
              </w:rPr>
              <w:t xml:space="preserve"> 2024.</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4.</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C4DB4" w:rsidP="002C4DB4">
            <w:pPr>
              <w:jc w:val="both"/>
              <w:rPr>
                <w:rFonts w:ascii="Montserrat" w:hAnsi="Montserrat"/>
                <w:lang w:val="bs-Latn-BA"/>
              </w:rPr>
            </w:pPr>
            <w:r w:rsidRPr="00EB1AAB">
              <w:t xml:space="preserve">Svetozar Sofijanić, </w:t>
            </w:r>
            <w:r w:rsidRPr="00EB1AAB">
              <w:rPr>
                <w:b/>
              </w:rPr>
              <w:t>Vladan Pantović</w:t>
            </w:r>
            <w:r w:rsidRPr="00EB1AAB">
              <w:t xml:space="preserve">, Veljko Ognjanović, </w:t>
            </w:r>
            <w:r w:rsidRPr="00EB1AAB">
              <w:rPr>
                <w:i/>
              </w:rPr>
              <w:t xml:space="preserve">Centralized Information System for Monitoring Workplace Injuries, </w:t>
            </w:r>
            <w:r w:rsidRPr="00EB1AAB">
              <w:t>Proceedings of the International Scientific and Professional Conference Politehnika 2023, pp. 290-295, Beograd, 25-27. 15</w:t>
            </w:r>
            <w:r w:rsidRPr="00EB1AAB">
              <w:rPr>
                <w:vertAlign w:val="superscript"/>
              </w:rPr>
              <w:t>th</w:t>
            </w:r>
            <w:r w:rsidRPr="00EB1AAB">
              <w:t xml:space="preserve"> December 2023</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5.</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C4DB4" w:rsidP="002C4DB4">
            <w:pPr>
              <w:jc w:val="both"/>
              <w:rPr>
                <w:rFonts w:ascii="Montserrat" w:hAnsi="Montserrat"/>
                <w:bCs/>
                <w:iCs/>
                <w:lang w:val="sr-Latn-BA"/>
              </w:rPr>
            </w:pPr>
            <w:r w:rsidRPr="00D35B64">
              <w:t xml:space="preserve">Jelena Bačević, </w:t>
            </w:r>
            <w:r w:rsidRPr="00D35B64">
              <w:rPr>
                <w:b/>
              </w:rPr>
              <w:t>Vladan Pantović</w:t>
            </w:r>
            <w:r w:rsidRPr="00D35B64">
              <w:t>, Vojkan Vasković,</w:t>
            </w:r>
            <w:r w:rsidRPr="00D35B64">
              <w:rPr>
                <w:b/>
              </w:rPr>
              <w:t xml:space="preserve"> </w:t>
            </w:r>
            <w:r w:rsidRPr="00D35B64">
              <w:t xml:space="preserve"> </w:t>
            </w:r>
            <w:r w:rsidRPr="00D35B64">
              <w:rPr>
                <w:i/>
              </w:rPr>
              <w:t>The Application of Blockchain Technology in Education</w:t>
            </w:r>
            <w:r w:rsidRPr="00D35B64">
              <w:t>, EEE 2023, Thematic Porceedings: International Scientific Conference Employment, Education and Entrepreneurship, 356-364, ISBN 978 86 6069 216 2, October 2023, Belgrade</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6.</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C4DB4" w:rsidP="002C4DB4">
            <w:pPr>
              <w:pStyle w:val="ListParagraph"/>
              <w:keepNext/>
              <w:keepLines/>
              <w:widowControl/>
              <w:numPr>
                <w:ilvl w:val="0"/>
                <w:numId w:val="23"/>
              </w:numPr>
              <w:autoSpaceDE/>
              <w:autoSpaceDN/>
              <w:adjustRightInd/>
              <w:ind w:left="0"/>
              <w:jc w:val="both"/>
              <w:rPr>
                <w:rFonts w:ascii="Montserrat" w:hAnsi="Montserrat"/>
                <w:noProof/>
                <w:lang w:val="bs-Cyrl-BA"/>
              </w:rPr>
            </w:pPr>
            <w:r w:rsidRPr="003F10F6">
              <w:rPr>
                <w:b/>
                <w:sz w:val="22"/>
                <w:szCs w:val="22"/>
              </w:rPr>
              <w:t>Vladan Pantović</w:t>
            </w:r>
            <w:r w:rsidRPr="003F10F6">
              <w:rPr>
                <w:sz w:val="22"/>
                <w:szCs w:val="22"/>
              </w:rPr>
              <w:t>, D</w:t>
            </w:r>
            <w:r>
              <w:rPr>
                <w:sz w:val="22"/>
                <w:szCs w:val="22"/>
              </w:rPr>
              <w:t>ragorad Milovanović</w:t>
            </w:r>
            <w:r w:rsidRPr="003F10F6">
              <w:rPr>
                <w:sz w:val="22"/>
                <w:szCs w:val="22"/>
              </w:rPr>
              <w:t>, D</w:t>
            </w:r>
            <w:r>
              <w:rPr>
                <w:sz w:val="22"/>
                <w:szCs w:val="22"/>
              </w:rPr>
              <w:t>ušan Starčević</w:t>
            </w:r>
            <w:r w:rsidRPr="003F10F6">
              <w:rPr>
                <w:sz w:val="22"/>
                <w:szCs w:val="22"/>
              </w:rPr>
              <w:t>, Z</w:t>
            </w:r>
            <w:r>
              <w:rPr>
                <w:sz w:val="22"/>
                <w:szCs w:val="22"/>
              </w:rPr>
              <w:t>oran Bojković</w:t>
            </w:r>
            <w:r w:rsidRPr="003F10F6">
              <w:rPr>
                <w:sz w:val="22"/>
                <w:szCs w:val="22"/>
              </w:rPr>
              <w:t xml:space="preserve">, 5G mobile networks and Digital Twins concept: Research challenges in network DT emulation, in Proc. IEEE ELECOM 2022, </w:t>
            </w:r>
            <w:r>
              <w:rPr>
                <w:sz w:val="22"/>
                <w:szCs w:val="22"/>
              </w:rPr>
              <w:t xml:space="preserve">Mauritius, </w:t>
            </w:r>
            <w:r w:rsidRPr="003F10F6">
              <w:rPr>
                <w:sz w:val="22"/>
                <w:szCs w:val="22"/>
              </w:rPr>
              <w:t>pp.</w:t>
            </w:r>
            <w:r>
              <w:rPr>
                <w:sz w:val="22"/>
                <w:szCs w:val="22"/>
              </w:rPr>
              <w:t xml:space="preserve"> </w:t>
            </w:r>
            <w:r w:rsidRPr="003F10F6">
              <w:rPr>
                <w:sz w:val="22"/>
                <w:szCs w:val="22"/>
              </w:rPr>
              <w:t>215-218, ISBN 978-1-6654-6696-7</w:t>
            </w:r>
            <w:r>
              <w:rPr>
                <w:sz w:val="22"/>
                <w:szCs w:val="22"/>
              </w:rPr>
              <w:t>, 2022.</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7.</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92151" w:rsidP="002C4DB4">
            <w:pPr>
              <w:jc w:val="both"/>
              <w:rPr>
                <w:rFonts w:ascii="Montserrat" w:hAnsi="Montserrat"/>
                <w:lang w:val="sr-Latn-BA"/>
              </w:rPr>
            </w:pPr>
            <w:r w:rsidRPr="00335A08">
              <w:t xml:space="preserve">Dragorad Milovanović, </w:t>
            </w:r>
            <w:r w:rsidRPr="00335A08">
              <w:rPr>
                <w:b/>
              </w:rPr>
              <w:t>Vladan Pantović</w:t>
            </w:r>
            <w:r w:rsidRPr="00335A08">
              <w:t xml:space="preserve">, </w:t>
            </w:r>
            <w:r w:rsidRPr="00335A08">
              <w:rPr>
                <w:i/>
              </w:rPr>
              <w:t>5G MOBILNE MREŽE I PAMETNO POVEZIVANJE AIoT INTERNET OBJEKATA: Istraživanje, razvoj i tehnološke inovacije</w:t>
            </w:r>
            <w:r w:rsidRPr="00335A08">
              <w:t xml:space="preserve">, Fakultet za informacione tehnologije i inženjerstvo, Beograd, 2024. </w:t>
            </w:r>
            <w:r w:rsidRPr="00AB7EBC">
              <w:t>ISBN  978-86-81400-99</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8.</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92151" w:rsidP="002C4DB4">
            <w:pPr>
              <w:pStyle w:val="ListParagraph"/>
              <w:keepNext/>
              <w:keepLines/>
              <w:widowControl/>
              <w:autoSpaceDE/>
              <w:autoSpaceDN/>
              <w:adjustRightInd/>
              <w:ind w:left="0"/>
              <w:jc w:val="both"/>
              <w:rPr>
                <w:rFonts w:ascii="Montserrat" w:hAnsi="Montserrat"/>
                <w:bCs/>
                <w:noProof/>
                <w:lang w:val="bs-Cyrl-BA"/>
              </w:rPr>
            </w:pPr>
            <w:r w:rsidRPr="005100AE">
              <w:rPr>
                <w:b/>
              </w:rPr>
              <w:t>Vladan Pantovi</w:t>
            </w:r>
            <w:r w:rsidRPr="005100AE">
              <w:rPr>
                <w:b/>
                <w:lang w:val="sr-Latn-RS"/>
              </w:rPr>
              <w:t>ć</w:t>
            </w:r>
            <w:r w:rsidRPr="005100AE">
              <w:t>, D</w:t>
            </w:r>
            <w:r>
              <w:t>ragorad Milovanović</w:t>
            </w:r>
            <w:r w:rsidRPr="005100AE">
              <w:t>, M</w:t>
            </w:r>
            <w:r>
              <w:t>aja Andjelković</w:t>
            </w:r>
            <w:r w:rsidRPr="005100AE">
              <w:t xml:space="preserve">, </w:t>
            </w:r>
            <w:r>
              <w:rPr>
                <w:i/>
              </w:rPr>
              <w:t>Integration I</w:t>
            </w:r>
            <w:r w:rsidRPr="005100AE">
              <w:rPr>
                <w:i/>
              </w:rPr>
              <w:t>ntelligence</w:t>
            </w:r>
            <w:r>
              <w:rPr>
                <w:i/>
              </w:rPr>
              <w:t xml:space="preserve"> in 5G AIoT: Opportunities and C</w:t>
            </w:r>
            <w:r w:rsidRPr="005100AE">
              <w:rPr>
                <w:i/>
              </w:rPr>
              <w:t>hallenges</w:t>
            </w:r>
            <w:r w:rsidRPr="005100AE">
              <w:t xml:space="preserve">, in (Ed. P. Kocovic) Internet of Things and Data Science, </w:t>
            </w:r>
            <w:r>
              <w:t xml:space="preserve"> ISBN  978-86-81400-66-1, </w:t>
            </w:r>
            <w:r w:rsidRPr="005100AE">
              <w:t xml:space="preserve">pp.199-234, </w:t>
            </w:r>
            <w:r>
              <w:t xml:space="preserve">Faculty of </w:t>
            </w:r>
            <w:r w:rsidRPr="005100AE">
              <w:t xml:space="preserve">Information Technology and Engineering, </w:t>
            </w:r>
            <w:r>
              <w:t xml:space="preserve"> University Union - Nikola Tesla, </w:t>
            </w:r>
            <w:r w:rsidRPr="005100AE">
              <w:t>2022</w:t>
            </w:r>
            <w:r>
              <w:t>.</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rPr>
                <w:rFonts w:eastAsiaTheme="minorHAnsi"/>
                <w:lang w:val="sr-Cyrl-CS"/>
              </w:rPr>
            </w:pPr>
            <w:r>
              <w:rPr>
                <w:rFonts w:eastAsiaTheme="minorHAnsi"/>
                <w:lang w:val="sr-Cyrl-CS"/>
              </w:rPr>
              <w:lastRenderedPageBreak/>
              <w:t>9.</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92151" w:rsidP="002C4DB4">
            <w:pPr>
              <w:keepNext/>
              <w:keepLines/>
              <w:widowControl/>
              <w:numPr>
                <w:ilvl w:val="0"/>
                <w:numId w:val="23"/>
              </w:numPr>
              <w:autoSpaceDE/>
              <w:autoSpaceDN/>
              <w:adjustRightInd/>
              <w:ind w:left="0"/>
              <w:jc w:val="both"/>
              <w:rPr>
                <w:rFonts w:ascii="Montserrat" w:hAnsi="Montserrat"/>
                <w:lang w:val="bs-Cyrl-BA"/>
              </w:rPr>
            </w:pPr>
            <w:r w:rsidRPr="003A318B">
              <w:t>Z</w:t>
            </w:r>
            <w:r>
              <w:t>oran</w:t>
            </w:r>
            <w:r w:rsidRPr="003A318B">
              <w:t xml:space="preserve"> Bojković, D</w:t>
            </w:r>
            <w:r>
              <w:t>ragorad</w:t>
            </w:r>
            <w:r w:rsidRPr="003A318B">
              <w:t xml:space="preserve"> Milovanović, </w:t>
            </w:r>
            <w:r w:rsidRPr="003A318B">
              <w:rPr>
                <w:b/>
              </w:rPr>
              <w:t>V</w:t>
            </w:r>
            <w:r>
              <w:rPr>
                <w:b/>
              </w:rPr>
              <w:t>ladan</w:t>
            </w:r>
            <w:r w:rsidRPr="003A318B">
              <w:rPr>
                <w:b/>
              </w:rPr>
              <w:t xml:space="preserve"> Pantović</w:t>
            </w:r>
            <w:r w:rsidRPr="003A318B">
              <w:t xml:space="preserve">, </w:t>
            </w:r>
            <w:r w:rsidRPr="0097130B">
              <w:rPr>
                <w:i/>
                <w:color w:val="000033"/>
              </w:rPr>
              <w:t>Enabling technology in three primary 5G services</w:t>
            </w:r>
            <w:r>
              <w:rPr>
                <w:color w:val="000033"/>
              </w:rPr>
              <w:t xml:space="preserve">, </w:t>
            </w:r>
            <w:r>
              <w:t>Sinteza 2019</w:t>
            </w:r>
            <w:r w:rsidRPr="003A318B">
              <w:t xml:space="preserve"> </w:t>
            </w:r>
            <w:r w:rsidRPr="005F441D">
              <w:t>- International scientific conference on Information Technology and Data related research, ISBN 978-86-7912-703-7</w:t>
            </w:r>
            <w:r>
              <w:t xml:space="preserve">, Proc. </w:t>
            </w:r>
            <w:r w:rsidRPr="005F441D">
              <w:t>pp.</w:t>
            </w:r>
            <w:r>
              <w:t xml:space="preserve"> </w:t>
            </w:r>
            <w:r w:rsidRPr="005F441D">
              <w:t xml:space="preserve">301-306, 2019, </w:t>
            </w:r>
            <w:r w:rsidRPr="003A318B">
              <w:t>Novi Sad, 20. April, 2019.</w:t>
            </w:r>
          </w:p>
        </w:tc>
      </w:tr>
      <w:tr w:rsidR="002C4DB4" w:rsidTr="002C4DB4">
        <w:trPr>
          <w:trHeight w:val="427"/>
        </w:trPr>
        <w:tc>
          <w:tcPr>
            <w:tcW w:w="252" w:type="pct"/>
            <w:tcBorders>
              <w:top w:val="single" w:sz="4" w:space="0" w:color="auto"/>
              <w:left w:val="single" w:sz="4" w:space="0" w:color="auto"/>
              <w:bottom w:val="single" w:sz="4" w:space="0" w:color="auto"/>
              <w:right w:val="single" w:sz="4" w:space="0" w:color="auto"/>
            </w:tcBorders>
            <w:vAlign w:val="center"/>
          </w:tcPr>
          <w:p w:rsidR="002C4DB4" w:rsidRPr="008E4304" w:rsidRDefault="002C4DB4" w:rsidP="002C4DB4">
            <w:pPr>
              <w:widowControl/>
              <w:autoSpaceDE/>
              <w:autoSpaceDN/>
              <w:adjustRightInd/>
              <w:spacing w:line="256" w:lineRule="auto"/>
              <w:jc w:val="both"/>
              <w:rPr>
                <w:rFonts w:eastAsiaTheme="minorHAnsi"/>
                <w:lang w:val="sr-Cyrl-CS"/>
              </w:rPr>
            </w:pPr>
            <w:r>
              <w:rPr>
                <w:rFonts w:eastAsiaTheme="minorHAnsi"/>
                <w:lang w:val="sr-Cyrl-CS"/>
              </w:rPr>
              <w:t>10.</w:t>
            </w:r>
          </w:p>
        </w:tc>
        <w:tc>
          <w:tcPr>
            <w:tcW w:w="4748" w:type="pct"/>
            <w:gridSpan w:val="12"/>
            <w:tcBorders>
              <w:top w:val="single" w:sz="4" w:space="0" w:color="auto"/>
              <w:left w:val="single" w:sz="4" w:space="0" w:color="auto"/>
              <w:bottom w:val="single" w:sz="4" w:space="0" w:color="auto"/>
              <w:right w:val="single" w:sz="4" w:space="0" w:color="auto"/>
            </w:tcBorders>
            <w:vAlign w:val="center"/>
          </w:tcPr>
          <w:p w:rsidR="002C4DB4" w:rsidRPr="004E41C2" w:rsidRDefault="00292151" w:rsidP="002C4DB4">
            <w:pPr>
              <w:keepNext/>
              <w:keepLines/>
              <w:widowControl/>
              <w:numPr>
                <w:ilvl w:val="0"/>
                <w:numId w:val="23"/>
              </w:numPr>
              <w:autoSpaceDE/>
              <w:autoSpaceDN/>
              <w:adjustRightInd/>
              <w:ind w:left="0"/>
              <w:jc w:val="both"/>
              <w:rPr>
                <w:rFonts w:ascii="Montserrat" w:hAnsi="Montserrat"/>
                <w:bCs/>
                <w:lang w:val="sr-Latn-BA"/>
              </w:rPr>
            </w:pPr>
            <w:r>
              <w:t xml:space="preserve">Dragorad Milovanović, </w:t>
            </w:r>
            <w:r w:rsidRPr="0097130B">
              <w:rPr>
                <w:b/>
              </w:rPr>
              <w:t>Vladan Pantović</w:t>
            </w:r>
            <w:r>
              <w:t xml:space="preserve">, Nataša Bojković, Zoran Bojković, </w:t>
            </w:r>
            <w:r>
              <w:rPr>
                <w:i/>
              </w:rPr>
              <w:t xml:space="preserve">Advanced Human Centric 5G-IoT in a Smart City: Requirements and Challenges, </w:t>
            </w:r>
            <w:r>
              <w:t>HCC 2019, Čačak</w:t>
            </w:r>
          </w:p>
        </w:tc>
      </w:tr>
      <w:tr w:rsidR="002C4DB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b/>
                <w:szCs w:val="22"/>
                <w:lang w:val="sr-Cyrl-CS"/>
              </w:rPr>
            </w:pPr>
            <w:r>
              <w:rPr>
                <w:b/>
                <w:lang w:val="sr-Cyrl-CS"/>
              </w:rPr>
              <w:t xml:space="preserve">Збирни подаци научне, односно уметничке и стручне активности наставника </w:t>
            </w: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Укупан број цитата</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hr-BA"/>
              </w:rPr>
            </w:pP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Укупан број радова са SCI (SSCI) листе</w:t>
            </w:r>
          </w:p>
        </w:tc>
        <w:tc>
          <w:tcPr>
            <w:tcW w:w="2684" w:type="pct"/>
            <w:gridSpan w:val="7"/>
            <w:tcBorders>
              <w:top w:val="single" w:sz="4" w:space="0" w:color="auto"/>
              <w:left w:val="single" w:sz="4" w:space="0" w:color="auto"/>
              <w:bottom w:val="single" w:sz="4" w:space="0" w:color="auto"/>
              <w:right w:val="single" w:sz="4" w:space="0" w:color="auto"/>
            </w:tcBorders>
            <w:vAlign w:val="center"/>
          </w:tcPr>
          <w:p w:rsidR="002C4DB4" w:rsidRPr="008E4304" w:rsidRDefault="00292151" w:rsidP="002C4DB4">
            <w:pPr>
              <w:spacing w:line="256" w:lineRule="auto"/>
              <w:rPr>
                <w:rFonts w:eastAsia="Calibri"/>
                <w:szCs w:val="22"/>
                <w:lang w:val="en-US"/>
              </w:rPr>
            </w:pPr>
            <w:r>
              <w:rPr>
                <w:rFonts w:eastAsia="Calibri"/>
                <w:szCs w:val="22"/>
                <w:lang w:val="sr-Cyrl-BA"/>
              </w:rPr>
              <w:t>5</w:t>
            </w:r>
          </w:p>
        </w:tc>
      </w:tr>
      <w:tr w:rsidR="002C4DB4" w:rsidTr="002C4DB4">
        <w:trPr>
          <w:trHeight w:val="20"/>
        </w:trPr>
        <w:tc>
          <w:tcPr>
            <w:tcW w:w="2316" w:type="pct"/>
            <w:gridSpan w:val="6"/>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Тренутно учешће на пројектима</w:t>
            </w:r>
          </w:p>
        </w:tc>
        <w:tc>
          <w:tcPr>
            <w:tcW w:w="1074" w:type="pct"/>
            <w:gridSpan w:val="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BA"/>
              </w:rPr>
            </w:pPr>
            <w:r>
              <w:rPr>
                <w:lang w:val="sr-Cyrl-CS"/>
              </w:rPr>
              <w:t xml:space="preserve">Домаћи    </w:t>
            </w:r>
            <w:r>
              <w:rPr>
                <w:lang w:val="sr-Cyrl-BA"/>
              </w:rPr>
              <w:t>0</w:t>
            </w:r>
          </w:p>
        </w:tc>
        <w:tc>
          <w:tcPr>
            <w:tcW w:w="1610" w:type="pct"/>
            <w:gridSpan w:val="4"/>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BA"/>
              </w:rPr>
            </w:pPr>
            <w:r>
              <w:rPr>
                <w:lang w:val="sr-Cyrl-CS"/>
              </w:rPr>
              <w:t>Међународни</w:t>
            </w:r>
            <w:r>
              <w:rPr>
                <w:lang w:val="sr-Cyrl-BA"/>
              </w:rPr>
              <w:t xml:space="preserve"> 0</w:t>
            </w:r>
          </w:p>
        </w:tc>
      </w:tr>
      <w:tr w:rsidR="002C4DB4" w:rsidTr="002C4DB4">
        <w:trPr>
          <w:trHeight w:val="20"/>
        </w:trPr>
        <w:tc>
          <w:tcPr>
            <w:tcW w:w="1254" w:type="pct"/>
            <w:gridSpan w:val="5"/>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 xml:space="preserve">Усавршавања </w:t>
            </w:r>
          </w:p>
        </w:tc>
        <w:tc>
          <w:tcPr>
            <w:tcW w:w="3746" w:type="pct"/>
            <w:gridSpan w:val="8"/>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p>
        </w:tc>
      </w:tr>
      <w:tr w:rsidR="002C4DB4" w:rsidTr="002C4DB4">
        <w:trPr>
          <w:trHeight w:val="20"/>
        </w:trPr>
        <w:tc>
          <w:tcPr>
            <w:tcW w:w="5000" w:type="pct"/>
            <w:gridSpan w:val="13"/>
            <w:tcBorders>
              <w:top w:val="single" w:sz="4" w:space="0" w:color="auto"/>
              <w:left w:val="single" w:sz="4" w:space="0" w:color="auto"/>
              <w:bottom w:val="single" w:sz="4" w:space="0" w:color="auto"/>
              <w:right w:val="single" w:sz="4" w:space="0" w:color="auto"/>
            </w:tcBorders>
            <w:vAlign w:val="center"/>
          </w:tcPr>
          <w:p w:rsidR="002C4DB4" w:rsidRDefault="002C4DB4" w:rsidP="002C4DB4">
            <w:pPr>
              <w:spacing w:line="256" w:lineRule="auto"/>
              <w:rPr>
                <w:rFonts w:eastAsia="Calibri"/>
                <w:szCs w:val="22"/>
                <w:lang w:val="sr-Cyrl-CS"/>
              </w:rPr>
            </w:pPr>
            <w:r>
              <w:rPr>
                <w:lang w:val="sr-Cyrl-CS"/>
              </w:rPr>
              <w:t>Други подаци које сматрате релевантним /</w:t>
            </w:r>
          </w:p>
        </w:tc>
      </w:tr>
    </w:tbl>
    <w:p w:rsidR="002C4DB4" w:rsidRDefault="002C4DB4"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Default="00B40FAC" w:rsidP="002C4DB4">
      <w:pPr>
        <w:spacing w:after="120"/>
        <w:rPr>
          <w:b/>
          <w:szCs w:val="22"/>
          <w:lang w:val="sr-Cyrl-CS"/>
        </w:rPr>
      </w:pPr>
    </w:p>
    <w:p w:rsidR="00B40FAC" w:rsidRPr="00B40FAC" w:rsidRDefault="00B40FAC" w:rsidP="002C4DB4">
      <w:pPr>
        <w:spacing w:after="120"/>
        <w:rPr>
          <w:b/>
          <w:szCs w:val="22"/>
          <w:lang w:val="en-US"/>
        </w:rPr>
      </w:pPr>
    </w:p>
    <w:p w:rsidR="00B40FAC" w:rsidRDefault="00B40FAC" w:rsidP="00B40FAC">
      <w:pPr>
        <w:rPr>
          <w:bCs/>
          <w:sz w:val="22"/>
          <w:szCs w:val="22"/>
          <w:lang w:val="sr-Cyrl-CS"/>
        </w:rPr>
      </w:pPr>
      <w:bookmarkStart w:id="21" w:name="Avakumo"/>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1.2</w:t>
      </w:r>
      <w:r>
        <w:rPr>
          <w:bCs/>
          <w:sz w:val="22"/>
          <w:szCs w:val="22"/>
        </w:rPr>
        <w:t>.</w:t>
      </w:r>
      <w:bookmarkEnd w:id="21"/>
      <w:r w:rsidRPr="00E30C7B">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701"/>
        <w:gridCol w:w="421"/>
        <w:gridCol w:w="495"/>
        <w:gridCol w:w="1318"/>
        <w:gridCol w:w="847"/>
        <w:gridCol w:w="87"/>
        <w:gridCol w:w="614"/>
        <w:gridCol w:w="222"/>
        <w:gridCol w:w="1072"/>
        <w:gridCol w:w="1007"/>
        <w:gridCol w:w="723"/>
        <w:gridCol w:w="445"/>
        <w:gridCol w:w="715"/>
      </w:tblGrid>
      <w:tr w:rsidR="00B40FAC" w:rsidRPr="00B2484F"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b/>
                <w:sz w:val="18"/>
                <w:szCs w:val="18"/>
              </w:rPr>
            </w:pPr>
            <w:r w:rsidRPr="00B2484F">
              <w:rPr>
                <w:b/>
                <w:sz w:val="18"/>
                <w:szCs w:val="18"/>
              </w:rPr>
              <w:t xml:space="preserve">Име и презиме </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lang w:val="sr-Cyrl-RS"/>
              </w:rPr>
            </w:pPr>
            <w:r w:rsidRPr="00B2484F">
              <w:rPr>
                <w:sz w:val="18"/>
                <w:szCs w:val="18"/>
                <w:lang w:val="sr-Cyrl-RS"/>
              </w:rPr>
              <w:t>Јелена Авакумовић</w:t>
            </w:r>
          </w:p>
        </w:tc>
      </w:tr>
      <w:tr w:rsidR="00B40FAC" w:rsidRPr="00B2484F"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b/>
                <w:sz w:val="18"/>
                <w:szCs w:val="18"/>
              </w:rPr>
            </w:pPr>
            <w:r w:rsidRPr="00B2484F">
              <w:rPr>
                <w:b/>
                <w:sz w:val="18"/>
                <w:szCs w:val="18"/>
              </w:rPr>
              <w:t>Звање</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rPr>
            </w:pPr>
            <w:r w:rsidRPr="00B2484F">
              <w:rPr>
                <w:sz w:val="18"/>
                <w:szCs w:val="18"/>
                <w:lang w:val="sr-Cyrl-RS"/>
              </w:rPr>
              <w:t xml:space="preserve">Редовни </w:t>
            </w:r>
            <w:r w:rsidRPr="00B2484F">
              <w:rPr>
                <w:sz w:val="18"/>
                <w:szCs w:val="18"/>
              </w:rPr>
              <w:t>професор</w:t>
            </w:r>
          </w:p>
        </w:tc>
      </w:tr>
      <w:tr w:rsidR="00B40FAC" w:rsidRPr="00B2484F"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b/>
                <w:sz w:val="18"/>
                <w:szCs w:val="18"/>
                <w:lang w:val="ru-RU"/>
              </w:rPr>
            </w:pPr>
            <w:r w:rsidRPr="00B2484F">
              <w:rPr>
                <w:b/>
                <w:sz w:val="18"/>
                <w:szCs w:val="18"/>
                <w:lang w:val="ru-RU"/>
              </w:rPr>
              <w:t>Назив институције у којој наставник ради са пунимили непуним радним временом и од када</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lang w:val="ru-RU"/>
              </w:rPr>
            </w:pPr>
            <w:r w:rsidRPr="00B2484F">
              <w:rPr>
                <w:sz w:val="18"/>
                <w:szCs w:val="18"/>
                <w:lang w:val="ru-RU"/>
              </w:rPr>
              <w:t xml:space="preserve">Висока школа академских студија „Доситеј“ 2024. </w:t>
            </w:r>
          </w:p>
        </w:tc>
      </w:tr>
      <w:tr w:rsidR="00B40FAC" w:rsidRPr="00B2484F"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b/>
                <w:sz w:val="18"/>
                <w:szCs w:val="18"/>
                <w:lang w:val="ru-RU"/>
              </w:rPr>
            </w:pPr>
            <w:r w:rsidRPr="00B2484F">
              <w:rPr>
                <w:b/>
                <w:sz w:val="18"/>
                <w:szCs w:val="18"/>
                <w:lang w:val="ru-RU"/>
              </w:rPr>
              <w:t>Ужа научна односно уметничка област</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color w:val="FF0000"/>
                <w:sz w:val="18"/>
                <w:szCs w:val="18"/>
                <w:lang w:val="sr-Cyrl-RS"/>
              </w:rPr>
            </w:pPr>
            <w:r w:rsidRPr="00B2484F">
              <w:rPr>
                <w:sz w:val="18"/>
                <w:szCs w:val="18"/>
                <w:lang w:val="sr-Cyrl-RS"/>
              </w:rPr>
              <w:t xml:space="preserve">Економија и финасије </w:t>
            </w:r>
          </w:p>
        </w:tc>
      </w:tr>
      <w:tr w:rsidR="00B40FAC" w:rsidRPr="00B2484F"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b/>
                <w:sz w:val="18"/>
                <w:szCs w:val="18"/>
              </w:rPr>
            </w:pPr>
            <w:r w:rsidRPr="00B2484F">
              <w:rPr>
                <w:b/>
                <w:sz w:val="18"/>
                <w:szCs w:val="18"/>
              </w:rPr>
              <w:t>Академска каријера</w:t>
            </w:r>
          </w:p>
        </w:tc>
      </w:tr>
      <w:tr w:rsidR="00B40FAC" w:rsidRPr="00B2484F"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tabs>
                <w:tab w:val="left" w:pos="567"/>
              </w:tabs>
              <w:spacing w:line="256" w:lineRule="auto"/>
              <w:rPr>
                <w:sz w:val="18"/>
                <w:szCs w:val="18"/>
              </w:rPr>
            </w:pP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rPr>
            </w:pPr>
            <w:r w:rsidRPr="00B2484F">
              <w:rPr>
                <w:sz w:val="18"/>
                <w:szCs w:val="18"/>
              </w:rPr>
              <w:t xml:space="preserve">Година </w:t>
            </w:r>
          </w:p>
        </w:tc>
        <w:tc>
          <w:tcPr>
            <w:tcW w:w="1670" w:type="pct"/>
            <w:gridSpan w:val="5"/>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rPr>
            </w:pPr>
            <w:r w:rsidRPr="00B2484F">
              <w:rPr>
                <w:sz w:val="18"/>
                <w:szCs w:val="18"/>
              </w:rPr>
              <w:t xml:space="preserve">Институција </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rPr>
            </w:pPr>
            <w:r w:rsidRPr="00B2484F">
              <w:rPr>
                <w:sz w:val="18"/>
                <w:szCs w:val="18"/>
              </w:rPr>
              <w:t xml:space="preserve">Научна или уметничка област </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lang w:val="ru-RU"/>
              </w:rPr>
            </w:pPr>
            <w:r w:rsidRPr="00B2484F">
              <w:rPr>
                <w:sz w:val="18"/>
                <w:szCs w:val="18"/>
                <w:lang w:val="ru-RU"/>
              </w:rPr>
              <w:t>Ужа научна, уметничка или стручна област</w:t>
            </w:r>
          </w:p>
        </w:tc>
      </w:tr>
      <w:tr w:rsidR="00B40FAC" w:rsidRPr="00B2484F"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rPr>
            </w:pPr>
            <w:r w:rsidRPr="00B2484F">
              <w:rPr>
                <w:sz w:val="18"/>
                <w:szCs w:val="18"/>
              </w:rPr>
              <w:t>Избор у звање</w:t>
            </w: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rPr>
            </w:pPr>
            <w:r w:rsidRPr="00B2484F">
              <w:rPr>
                <w:sz w:val="18"/>
                <w:szCs w:val="18"/>
              </w:rPr>
              <w:t>2024.</w:t>
            </w:r>
          </w:p>
        </w:tc>
        <w:tc>
          <w:tcPr>
            <w:tcW w:w="1670" w:type="pct"/>
            <w:gridSpan w:val="5"/>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lang w:val="ru-RU"/>
              </w:rPr>
            </w:pPr>
            <w:r w:rsidRPr="00B2484F">
              <w:rPr>
                <w:sz w:val="18"/>
                <w:szCs w:val="18"/>
                <w:lang w:val="ru-RU"/>
              </w:rPr>
              <w:t>Висока школа академских студија „Доситеј“</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color w:val="FF0000"/>
                <w:sz w:val="18"/>
                <w:szCs w:val="18"/>
              </w:rPr>
            </w:pPr>
            <w:r w:rsidRPr="00B2484F">
              <w:rPr>
                <w:sz w:val="18"/>
                <w:szCs w:val="18"/>
              </w:rPr>
              <w:t>Менаџмент и бизнис</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color w:val="FF0000"/>
                <w:sz w:val="18"/>
                <w:szCs w:val="18"/>
              </w:rPr>
            </w:pPr>
            <w:r w:rsidRPr="00B2484F">
              <w:rPr>
                <w:sz w:val="18"/>
                <w:szCs w:val="18"/>
              </w:rPr>
              <w:t>Пословна информатика</w:t>
            </w:r>
          </w:p>
        </w:tc>
      </w:tr>
      <w:tr w:rsidR="00B40FAC" w:rsidRPr="00B2484F"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hideMark/>
          </w:tcPr>
          <w:p w:rsidR="00B40FAC" w:rsidRPr="00B2484F" w:rsidRDefault="00B40FAC" w:rsidP="00A325FA">
            <w:pPr>
              <w:tabs>
                <w:tab w:val="left" w:pos="567"/>
              </w:tabs>
              <w:spacing w:line="256" w:lineRule="auto"/>
              <w:rPr>
                <w:sz w:val="18"/>
                <w:szCs w:val="18"/>
              </w:rPr>
            </w:pPr>
            <w:r w:rsidRPr="00B2484F">
              <w:rPr>
                <w:sz w:val="18"/>
                <w:szCs w:val="18"/>
              </w:rPr>
              <w:t>Докторат</w:t>
            </w:r>
          </w:p>
        </w:tc>
        <w:tc>
          <w:tcPr>
            <w:tcW w:w="496" w:type="pct"/>
            <w:gridSpan w:val="2"/>
            <w:tcBorders>
              <w:top w:val="single" w:sz="4" w:space="0" w:color="auto"/>
              <w:left w:val="single" w:sz="4" w:space="0" w:color="auto"/>
              <w:bottom w:val="single" w:sz="4" w:space="0" w:color="auto"/>
              <w:right w:val="single" w:sz="4" w:space="0" w:color="auto"/>
            </w:tcBorders>
            <w:hideMark/>
          </w:tcPr>
          <w:p w:rsidR="00B40FAC" w:rsidRPr="00B2484F" w:rsidRDefault="00B40FAC" w:rsidP="00A325FA">
            <w:pPr>
              <w:tabs>
                <w:tab w:val="left" w:pos="567"/>
              </w:tabs>
              <w:spacing w:line="256" w:lineRule="auto"/>
              <w:rPr>
                <w:sz w:val="18"/>
                <w:szCs w:val="18"/>
              </w:rPr>
            </w:pPr>
            <w:r w:rsidRPr="00B2484F">
              <w:rPr>
                <w:sz w:val="18"/>
                <w:szCs w:val="18"/>
              </w:rPr>
              <w:t>2013</w:t>
            </w:r>
          </w:p>
        </w:tc>
        <w:tc>
          <w:tcPr>
            <w:tcW w:w="1670" w:type="pct"/>
            <w:gridSpan w:val="5"/>
            <w:tcBorders>
              <w:top w:val="single" w:sz="4" w:space="0" w:color="auto"/>
              <w:left w:val="single" w:sz="4" w:space="0" w:color="auto"/>
              <w:bottom w:val="single" w:sz="4" w:space="0" w:color="auto"/>
              <w:right w:val="single" w:sz="4" w:space="0" w:color="auto"/>
            </w:tcBorders>
            <w:hideMark/>
          </w:tcPr>
          <w:p w:rsidR="00B40FAC" w:rsidRPr="00B2484F" w:rsidRDefault="00B40FAC" w:rsidP="00A325FA">
            <w:pPr>
              <w:tabs>
                <w:tab w:val="left" w:pos="567"/>
              </w:tabs>
              <w:spacing w:line="256" w:lineRule="auto"/>
              <w:rPr>
                <w:sz w:val="18"/>
                <w:szCs w:val="18"/>
                <w:lang w:val="ru-RU"/>
              </w:rPr>
            </w:pPr>
            <w:r w:rsidRPr="00B2484F">
              <w:rPr>
                <w:sz w:val="18"/>
                <w:szCs w:val="18"/>
              </w:rPr>
              <w:t>Универзите Унион, Факултет за пословно индустријски менаџмент, Београд</w:t>
            </w:r>
          </w:p>
        </w:tc>
        <w:tc>
          <w:tcPr>
            <w:tcW w:w="1125" w:type="pct"/>
            <w:gridSpan w:val="2"/>
            <w:tcBorders>
              <w:top w:val="single" w:sz="4" w:space="0" w:color="auto"/>
              <w:left w:val="single" w:sz="4" w:space="0" w:color="auto"/>
              <w:bottom w:val="single" w:sz="4" w:space="0" w:color="auto"/>
              <w:right w:val="single" w:sz="4" w:space="0" w:color="auto"/>
            </w:tcBorders>
            <w:hideMark/>
          </w:tcPr>
          <w:p w:rsidR="00B40FAC" w:rsidRPr="00B2484F" w:rsidRDefault="00B40FAC" w:rsidP="00A325FA">
            <w:pPr>
              <w:tabs>
                <w:tab w:val="left" w:pos="567"/>
              </w:tabs>
              <w:spacing w:line="256" w:lineRule="auto"/>
              <w:rPr>
                <w:sz w:val="18"/>
                <w:szCs w:val="18"/>
              </w:rPr>
            </w:pPr>
            <w:r w:rsidRPr="00B2484F">
              <w:rPr>
                <w:sz w:val="18"/>
                <w:szCs w:val="18"/>
              </w:rPr>
              <w:t xml:space="preserve">Менаџмент </w:t>
            </w:r>
          </w:p>
        </w:tc>
        <w:tc>
          <w:tcPr>
            <w:tcW w:w="1019" w:type="pct"/>
            <w:gridSpan w:val="3"/>
            <w:tcBorders>
              <w:top w:val="single" w:sz="4" w:space="0" w:color="auto"/>
              <w:left w:val="single" w:sz="4" w:space="0" w:color="auto"/>
              <w:bottom w:val="single" w:sz="4" w:space="0" w:color="auto"/>
              <w:right w:val="single" w:sz="4" w:space="0" w:color="auto"/>
            </w:tcBorders>
            <w:hideMark/>
          </w:tcPr>
          <w:p w:rsidR="00B40FAC" w:rsidRPr="00B2484F" w:rsidRDefault="00B40FAC" w:rsidP="00A325FA">
            <w:pPr>
              <w:tabs>
                <w:tab w:val="left" w:pos="567"/>
              </w:tabs>
              <w:spacing w:line="256" w:lineRule="auto"/>
              <w:rPr>
                <w:sz w:val="18"/>
                <w:szCs w:val="18"/>
              </w:rPr>
            </w:pPr>
            <w:r w:rsidRPr="00B2484F">
              <w:rPr>
                <w:sz w:val="18"/>
                <w:szCs w:val="18"/>
              </w:rPr>
              <w:t>Доктор пословно индустријског менаџмента</w:t>
            </w:r>
          </w:p>
        </w:tc>
      </w:tr>
      <w:tr w:rsidR="00B40FAC" w:rsidRPr="00B2484F"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hideMark/>
          </w:tcPr>
          <w:p w:rsidR="00B40FAC" w:rsidRPr="00B2484F" w:rsidRDefault="00B40FAC" w:rsidP="00A325FA">
            <w:pPr>
              <w:tabs>
                <w:tab w:val="left" w:pos="567"/>
              </w:tabs>
              <w:spacing w:line="256" w:lineRule="auto"/>
              <w:rPr>
                <w:sz w:val="18"/>
                <w:szCs w:val="18"/>
              </w:rPr>
            </w:pPr>
            <w:r w:rsidRPr="00B2484F">
              <w:rPr>
                <w:sz w:val="18"/>
                <w:szCs w:val="18"/>
              </w:rPr>
              <w:t>Магистратура</w:t>
            </w:r>
          </w:p>
        </w:tc>
        <w:tc>
          <w:tcPr>
            <w:tcW w:w="496" w:type="pct"/>
            <w:gridSpan w:val="2"/>
            <w:tcBorders>
              <w:top w:val="single" w:sz="4" w:space="0" w:color="auto"/>
              <w:left w:val="single" w:sz="4" w:space="0" w:color="auto"/>
              <w:bottom w:val="single" w:sz="4" w:space="0" w:color="auto"/>
              <w:right w:val="single" w:sz="4" w:space="0" w:color="auto"/>
            </w:tcBorders>
            <w:hideMark/>
          </w:tcPr>
          <w:p w:rsidR="00B40FAC" w:rsidRPr="00B2484F" w:rsidRDefault="00B40FAC" w:rsidP="00A325FA">
            <w:pPr>
              <w:tabs>
                <w:tab w:val="left" w:pos="567"/>
              </w:tabs>
              <w:spacing w:line="256" w:lineRule="auto"/>
              <w:rPr>
                <w:sz w:val="18"/>
                <w:szCs w:val="18"/>
              </w:rPr>
            </w:pPr>
            <w:r w:rsidRPr="00B2484F">
              <w:rPr>
                <w:sz w:val="18"/>
                <w:szCs w:val="18"/>
              </w:rPr>
              <w:t>2011</w:t>
            </w:r>
          </w:p>
        </w:tc>
        <w:tc>
          <w:tcPr>
            <w:tcW w:w="1670" w:type="pct"/>
            <w:gridSpan w:val="5"/>
            <w:tcBorders>
              <w:top w:val="single" w:sz="4" w:space="0" w:color="auto"/>
              <w:left w:val="single" w:sz="4" w:space="0" w:color="auto"/>
              <w:bottom w:val="single" w:sz="4" w:space="0" w:color="auto"/>
              <w:right w:val="single" w:sz="4" w:space="0" w:color="auto"/>
            </w:tcBorders>
            <w:hideMark/>
          </w:tcPr>
          <w:p w:rsidR="00B40FAC" w:rsidRPr="00B2484F" w:rsidRDefault="00B40FAC" w:rsidP="00A325FA">
            <w:pPr>
              <w:tabs>
                <w:tab w:val="left" w:pos="567"/>
              </w:tabs>
              <w:spacing w:line="256" w:lineRule="auto"/>
              <w:rPr>
                <w:sz w:val="18"/>
                <w:szCs w:val="18"/>
                <w:lang w:val="ru-RU"/>
              </w:rPr>
            </w:pPr>
            <w:r w:rsidRPr="00B2484F">
              <w:rPr>
                <w:sz w:val="18"/>
                <w:szCs w:val="18"/>
              </w:rPr>
              <w:t>Факултет за туризам и угоститељство, Битола, БЈР Македонија – нострификација Универзитет у Новом Саду</w:t>
            </w:r>
          </w:p>
        </w:tc>
        <w:tc>
          <w:tcPr>
            <w:tcW w:w="1125" w:type="pct"/>
            <w:gridSpan w:val="2"/>
            <w:tcBorders>
              <w:top w:val="single" w:sz="4" w:space="0" w:color="auto"/>
              <w:left w:val="single" w:sz="4" w:space="0" w:color="auto"/>
              <w:bottom w:val="single" w:sz="4" w:space="0" w:color="auto"/>
              <w:right w:val="single" w:sz="4" w:space="0" w:color="auto"/>
            </w:tcBorders>
            <w:hideMark/>
          </w:tcPr>
          <w:p w:rsidR="00B40FAC" w:rsidRPr="00B2484F" w:rsidRDefault="00B40FAC" w:rsidP="00A325FA">
            <w:pPr>
              <w:tabs>
                <w:tab w:val="left" w:pos="567"/>
              </w:tabs>
              <w:spacing w:line="256" w:lineRule="auto"/>
              <w:rPr>
                <w:sz w:val="18"/>
                <w:szCs w:val="18"/>
              </w:rPr>
            </w:pPr>
            <w:r w:rsidRPr="00B2484F">
              <w:rPr>
                <w:sz w:val="18"/>
                <w:szCs w:val="18"/>
              </w:rPr>
              <w:t xml:space="preserve">Економија </w:t>
            </w:r>
          </w:p>
        </w:tc>
        <w:tc>
          <w:tcPr>
            <w:tcW w:w="1019" w:type="pct"/>
            <w:gridSpan w:val="3"/>
            <w:tcBorders>
              <w:top w:val="single" w:sz="4" w:space="0" w:color="auto"/>
              <w:left w:val="single" w:sz="4" w:space="0" w:color="auto"/>
              <w:bottom w:val="single" w:sz="4" w:space="0" w:color="auto"/>
              <w:right w:val="single" w:sz="4" w:space="0" w:color="auto"/>
            </w:tcBorders>
            <w:hideMark/>
          </w:tcPr>
          <w:p w:rsidR="00B40FAC" w:rsidRPr="00B2484F" w:rsidRDefault="00B40FAC" w:rsidP="00A325FA">
            <w:pPr>
              <w:tabs>
                <w:tab w:val="left" w:pos="567"/>
              </w:tabs>
              <w:spacing w:line="256" w:lineRule="auto"/>
              <w:rPr>
                <w:sz w:val="18"/>
                <w:szCs w:val="18"/>
              </w:rPr>
            </w:pPr>
            <w:r w:rsidRPr="00B2484F">
              <w:rPr>
                <w:sz w:val="18"/>
                <w:szCs w:val="18"/>
              </w:rPr>
              <w:t>Мултидисциплинарне међународне студије</w:t>
            </w:r>
          </w:p>
        </w:tc>
      </w:tr>
      <w:tr w:rsidR="00B40FAC" w:rsidRPr="00B2484F" w:rsidTr="00A325FA">
        <w:trPr>
          <w:trHeight w:val="20"/>
        </w:trPr>
        <w:tc>
          <w:tcPr>
            <w:tcW w:w="690" w:type="pct"/>
            <w:gridSpan w:val="2"/>
            <w:vAlign w:val="center"/>
          </w:tcPr>
          <w:p w:rsidR="00B40FAC" w:rsidRPr="00B2484F" w:rsidRDefault="00B40FAC" w:rsidP="00A325FA">
            <w:pPr>
              <w:tabs>
                <w:tab w:val="left" w:pos="567"/>
              </w:tabs>
              <w:spacing w:line="256" w:lineRule="auto"/>
              <w:rPr>
                <w:sz w:val="18"/>
                <w:szCs w:val="18"/>
              </w:rPr>
            </w:pPr>
            <w:r w:rsidRPr="00B2484F">
              <w:rPr>
                <w:sz w:val="18"/>
                <w:szCs w:val="18"/>
                <w:lang w:val="sr-Cyrl-CS"/>
              </w:rPr>
              <w:t>Диплома</w:t>
            </w:r>
          </w:p>
        </w:tc>
        <w:tc>
          <w:tcPr>
            <w:tcW w:w="496" w:type="pct"/>
            <w:gridSpan w:val="2"/>
            <w:vAlign w:val="center"/>
          </w:tcPr>
          <w:p w:rsidR="00B40FAC" w:rsidRPr="00B2484F" w:rsidRDefault="00B40FAC" w:rsidP="00A325FA">
            <w:pPr>
              <w:tabs>
                <w:tab w:val="left" w:pos="567"/>
              </w:tabs>
              <w:spacing w:line="256" w:lineRule="auto"/>
              <w:rPr>
                <w:sz w:val="18"/>
                <w:szCs w:val="18"/>
              </w:rPr>
            </w:pPr>
            <w:r w:rsidRPr="00B2484F">
              <w:rPr>
                <w:sz w:val="18"/>
                <w:szCs w:val="18"/>
                <w:lang w:val="sr-Cyrl-CS"/>
              </w:rPr>
              <w:t>2008</w:t>
            </w:r>
          </w:p>
        </w:tc>
        <w:tc>
          <w:tcPr>
            <w:tcW w:w="1670" w:type="pct"/>
            <w:gridSpan w:val="5"/>
            <w:shd w:val="clear" w:color="auto" w:fill="auto"/>
            <w:vAlign w:val="center"/>
          </w:tcPr>
          <w:p w:rsidR="00B40FAC" w:rsidRPr="00B2484F" w:rsidRDefault="00B40FAC" w:rsidP="00A325FA">
            <w:pPr>
              <w:tabs>
                <w:tab w:val="left" w:pos="567"/>
              </w:tabs>
              <w:spacing w:line="256" w:lineRule="auto"/>
              <w:rPr>
                <w:sz w:val="18"/>
                <w:szCs w:val="18"/>
              </w:rPr>
            </w:pPr>
            <w:r w:rsidRPr="00B2484F">
              <w:rPr>
                <w:noProof/>
                <w:sz w:val="18"/>
                <w:szCs w:val="18"/>
              </w:rPr>
              <w:t>Универзитет Унион, Факултет за индустријски менаџмент, Београд</w:t>
            </w:r>
          </w:p>
        </w:tc>
        <w:tc>
          <w:tcPr>
            <w:tcW w:w="1125" w:type="pct"/>
            <w:gridSpan w:val="2"/>
            <w:shd w:val="clear" w:color="auto" w:fill="auto"/>
            <w:vAlign w:val="center"/>
          </w:tcPr>
          <w:p w:rsidR="00B40FAC" w:rsidRPr="00B2484F" w:rsidRDefault="00B40FAC" w:rsidP="00A325FA">
            <w:pPr>
              <w:tabs>
                <w:tab w:val="left" w:pos="567"/>
              </w:tabs>
              <w:spacing w:line="256" w:lineRule="auto"/>
              <w:rPr>
                <w:sz w:val="18"/>
                <w:szCs w:val="18"/>
              </w:rPr>
            </w:pPr>
            <w:r w:rsidRPr="00B2484F">
              <w:rPr>
                <w:sz w:val="18"/>
                <w:szCs w:val="18"/>
                <w:lang w:val="sr-Cyrl-CS"/>
              </w:rPr>
              <w:t xml:space="preserve">Менаџмент </w:t>
            </w:r>
          </w:p>
        </w:tc>
        <w:tc>
          <w:tcPr>
            <w:tcW w:w="1019" w:type="pct"/>
            <w:gridSpan w:val="3"/>
            <w:shd w:val="clear" w:color="auto" w:fill="auto"/>
            <w:vAlign w:val="center"/>
          </w:tcPr>
          <w:p w:rsidR="00B40FAC" w:rsidRPr="00B2484F" w:rsidRDefault="00B40FAC" w:rsidP="00A325FA">
            <w:pPr>
              <w:tabs>
                <w:tab w:val="left" w:pos="567"/>
              </w:tabs>
              <w:spacing w:line="256" w:lineRule="auto"/>
              <w:rPr>
                <w:sz w:val="18"/>
                <w:szCs w:val="18"/>
              </w:rPr>
            </w:pPr>
            <w:r w:rsidRPr="00B2484F">
              <w:rPr>
                <w:sz w:val="18"/>
                <w:szCs w:val="18"/>
                <w:lang w:val="sr-Cyrl-CS"/>
              </w:rPr>
              <w:t>Економски смер</w:t>
            </w:r>
          </w:p>
        </w:tc>
      </w:tr>
      <w:tr w:rsidR="00B40FAC" w:rsidRPr="00B2484F"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b/>
                <w:sz w:val="18"/>
                <w:szCs w:val="18"/>
                <w:lang w:val="ru-RU"/>
              </w:rPr>
            </w:pPr>
            <w:r w:rsidRPr="00B2484F">
              <w:rPr>
                <w:b/>
                <w:sz w:val="18"/>
                <w:szCs w:val="18"/>
                <w:lang w:val="ru-RU"/>
              </w:rPr>
              <w:t>Списак предмета закојеје наставник акредитован на првом или другом степену студија</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tabs>
                <w:tab w:val="left" w:pos="567"/>
              </w:tabs>
              <w:spacing w:line="256" w:lineRule="auto"/>
              <w:rPr>
                <w:sz w:val="18"/>
                <w:szCs w:val="18"/>
              </w:rPr>
            </w:pPr>
            <w:r w:rsidRPr="00B2484F">
              <w:rPr>
                <w:sz w:val="18"/>
                <w:szCs w:val="18"/>
              </w:rPr>
              <w:t>Р.Б.</w:t>
            </w:r>
          </w:p>
          <w:p w:rsidR="00B40FAC" w:rsidRPr="00B2484F" w:rsidRDefault="00B40FAC" w:rsidP="00A325FA">
            <w:pPr>
              <w:tabs>
                <w:tab w:val="left" w:pos="567"/>
              </w:tabs>
              <w:spacing w:line="256" w:lineRule="auto"/>
              <w:rPr>
                <w:sz w:val="18"/>
                <w:szCs w:val="18"/>
              </w:rPr>
            </w:pPr>
          </w:p>
        </w:tc>
        <w:tc>
          <w:tcPr>
            <w:tcW w:w="607" w:type="pct"/>
            <w:gridSpan w:val="2"/>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rPr>
            </w:pPr>
            <w:r w:rsidRPr="00B2484F">
              <w:rPr>
                <w:sz w:val="18"/>
                <w:szCs w:val="18"/>
              </w:rPr>
              <w:t>Ознака предмета</w:t>
            </w:r>
          </w:p>
        </w:tc>
        <w:tc>
          <w:tcPr>
            <w:tcW w:w="1439" w:type="pct"/>
            <w:gridSpan w:val="3"/>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rPr>
            </w:pPr>
            <w:r w:rsidRPr="00B2484F">
              <w:rPr>
                <w:iCs/>
                <w:sz w:val="18"/>
                <w:szCs w:val="18"/>
              </w:rPr>
              <w:t>Назив предмета</w:t>
            </w:r>
          </w:p>
        </w:tc>
        <w:tc>
          <w:tcPr>
            <w:tcW w:w="1079" w:type="pct"/>
            <w:gridSpan w:val="4"/>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rPr>
            </w:pPr>
            <w:r w:rsidRPr="00B2484F">
              <w:rPr>
                <w:sz w:val="18"/>
                <w:szCs w:val="18"/>
              </w:rPr>
              <w:t>Вид наставе</w:t>
            </w:r>
          </w:p>
        </w:tc>
        <w:tc>
          <w:tcPr>
            <w:tcW w:w="936" w:type="pct"/>
            <w:gridSpan w:val="2"/>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rPr>
            </w:pPr>
            <w:r w:rsidRPr="00B2484F">
              <w:rPr>
                <w:iCs/>
                <w:sz w:val="18"/>
                <w:szCs w:val="18"/>
              </w:rPr>
              <w:t xml:space="preserve">Назив студијског програма </w:t>
            </w:r>
          </w:p>
        </w:tc>
        <w:tc>
          <w:tcPr>
            <w:tcW w:w="628" w:type="pct"/>
            <w:gridSpan w:val="2"/>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sz w:val="18"/>
                <w:szCs w:val="18"/>
              </w:rPr>
            </w:pPr>
            <w:r w:rsidRPr="00B2484F">
              <w:rPr>
                <w:iCs/>
                <w:sz w:val="18"/>
                <w:szCs w:val="18"/>
              </w:rPr>
              <w:t xml:space="preserve">Врста студија </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pStyle w:val="ListParagraph"/>
              <w:widowControl/>
              <w:numPr>
                <w:ilvl w:val="0"/>
                <w:numId w:val="25"/>
              </w:numPr>
              <w:tabs>
                <w:tab w:val="left" w:pos="567"/>
              </w:tabs>
              <w:autoSpaceDE/>
              <w:autoSpaceDN/>
              <w:adjustRightInd/>
              <w:spacing w:line="256" w:lineRule="auto"/>
              <w:rPr>
                <w:sz w:val="18"/>
                <w:szCs w:val="18"/>
              </w:rPr>
            </w:pPr>
          </w:p>
        </w:tc>
        <w:tc>
          <w:tcPr>
            <w:tcW w:w="607" w:type="pct"/>
            <w:gridSpan w:val="2"/>
            <w:tcBorders>
              <w:top w:val="single" w:sz="4" w:space="0" w:color="auto"/>
              <w:left w:val="single" w:sz="4" w:space="0" w:color="auto"/>
              <w:bottom w:val="single" w:sz="4" w:space="0" w:color="auto"/>
              <w:right w:val="single" w:sz="4" w:space="0" w:color="auto"/>
            </w:tcBorders>
            <w:vAlign w:val="center"/>
          </w:tcPr>
          <w:p w:rsidR="00B40FAC" w:rsidRPr="00B2484F" w:rsidRDefault="0088705C" w:rsidP="00A325FA">
            <w:pPr>
              <w:rPr>
                <w:sz w:val="18"/>
                <w:szCs w:val="18"/>
              </w:rPr>
            </w:pPr>
            <w:r>
              <w:rPr>
                <w:sz w:val="18"/>
                <w:szCs w:val="18"/>
              </w:rPr>
              <w:t>IZB21</w:t>
            </w: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B40FAC" w:rsidRPr="0088705C" w:rsidRDefault="0088705C" w:rsidP="00A325FA">
            <w:pPr>
              <w:rPr>
                <w:sz w:val="18"/>
                <w:szCs w:val="18"/>
                <w:lang w:val="sr-Cyrl-RS"/>
              </w:rPr>
            </w:pPr>
            <w:r>
              <w:rPr>
                <w:sz w:val="18"/>
                <w:szCs w:val="18"/>
                <w:lang w:val="sr-Cyrl-RS"/>
              </w:rPr>
              <w:t>Дигитални маркетинг</w:t>
            </w:r>
          </w:p>
        </w:tc>
        <w:tc>
          <w:tcPr>
            <w:tcW w:w="1079" w:type="pct"/>
            <w:gridSpan w:val="4"/>
            <w:tcBorders>
              <w:top w:val="single" w:sz="4" w:space="0" w:color="auto"/>
              <w:left w:val="single" w:sz="4" w:space="0" w:color="auto"/>
              <w:bottom w:val="single" w:sz="4" w:space="0" w:color="auto"/>
              <w:right w:val="single" w:sz="4" w:space="0" w:color="auto"/>
            </w:tcBorders>
            <w:vAlign w:val="center"/>
          </w:tcPr>
          <w:p w:rsidR="00B40FAC" w:rsidRPr="0088705C" w:rsidRDefault="0088705C" w:rsidP="00A325FA">
            <w:pPr>
              <w:tabs>
                <w:tab w:val="left" w:pos="567"/>
              </w:tabs>
              <w:spacing w:line="256" w:lineRule="auto"/>
              <w:rPr>
                <w:sz w:val="18"/>
                <w:szCs w:val="18"/>
                <w:lang w:val="sr-Cyrl-RS"/>
              </w:rPr>
            </w:pPr>
            <w:r>
              <w:rPr>
                <w:sz w:val="18"/>
                <w:szCs w:val="18"/>
                <w:lang w:val="sr-Cyrl-RS"/>
              </w:rPr>
              <w:t>Предавања</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B40FAC" w:rsidRPr="0088705C" w:rsidRDefault="0088705C" w:rsidP="00A325FA">
            <w:pPr>
              <w:tabs>
                <w:tab w:val="left" w:pos="567"/>
              </w:tabs>
              <w:spacing w:line="256" w:lineRule="auto"/>
              <w:rPr>
                <w:sz w:val="18"/>
                <w:szCs w:val="18"/>
                <w:lang w:val="sr-Cyrl-RS"/>
              </w:rPr>
            </w:pPr>
            <w:r>
              <w:rPr>
                <w:sz w:val="18"/>
                <w:szCs w:val="18"/>
                <w:lang w:val="sr-Cyrl-RS"/>
              </w:rPr>
              <w:t>ОАС Информатика</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tabs>
                <w:tab w:val="left" w:pos="567"/>
              </w:tabs>
              <w:spacing w:line="256" w:lineRule="auto"/>
              <w:rPr>
                <w:sz w:val="18"/>
                <w:szCs w:val="18"/>
              </w:rPr>
            </w:pP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pStyle w:val="ListParagraph"/>
              <w:widowControl/>
              <w:numPr>
                <w:ilvl w:val="0"/>
                <w:numId w:val="25"/>
              </w:numPr>
              <w:tabs>
                <w:tab w:val="left" w:pos="567"/>
              </w:tabs>
              <w:autoSpaceDE/>
              <w:autoSpaceDN/>
              <w:adjustRightInd/>
              <w:spacing w:line="256" w:lineRule="auto"/>
              <w:rPr>
                <w:sz w:val="18"/>
                <w:szCs w:val="18"/>
              </w:rPr>
            </w:pPr>
          </w:p>
        </w:tc>
        <w:tc>
          <w:tcPr>
            <w:tcW w:w="607" w:type="pct"/>
            <w:gridSpan w:val="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rPr>
                <w:sz w:val="18"/>
                <w:szCs w:val="18"/>
              </w:rPr>
            </w:pP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rPr>
                <w:sz w:val="18"/>
                <w:szCs w:val="18"/>
                <w:lang w:val="sr-Cyrl-RS"/>
              </w:rPr>
            </w:pPr>
          </w:p>
        </w:tc>
        <w:tc>
          <w:tcPr>
            <w:tcW w:w="1079" w:type="pct"/>
            <w:gridSpan w:val="4"/>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tabs>
                <w:tab w:val="left" w:pos="567"/>
              </w:tabs>
              <w:spacing w:line="256" w:lineRule="auto"/>
              <w:rPr>
                <w:sz w:val="18"/>
                <w:szCs w:val="18"/>
              </w:rPr>
            </w:pPr>
          </w:p>
        </w:tc>
        <w:tc>
          <w:tcPr>
            <w:tcW w:w="936" w:type="pct"/>
            <w:gridSpan w:val="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tabs>
                <w:tab w:val="left" w:pos="567"/>
              </w:tabs>
              <w:spacing w:line="256" w:lineRule="auto"/>
              <w:rPr>
                <w:sz w:val="18"/>
                <w:szCs w:val="18"/>
              </w:rPr>
            </w:pPr>
          </w:p>
        </w:tc>
        <w:tc>
          <w:tcPr>
            <w:tcW w:w="628" w:type="pct"/>
            <w:gridSpan w:val="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tabs>
                <w:tab w:val="left" w:pos="567"/>
              </w:tabs>
              <w:spacing w:line="256" w:lineRule="auto"/>
              <w:rPr>
                <w:sz w:val="18"/>
                <w:szCs w:val="18"/>
              </w:rPr>
            </w:pPr>
          </w:p>
        </w:tc>
      </w:tr>
      <w:tr w:rsidR="00B40FAC" w:rsidRPr="00B2484F"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spacing w:line="256" w:lineRule="auto"/>
              <w:rPr>
                <w:b/>
                <w:sz w:val="18"/>
                <w:szCs w:val="18"/>
                <w:lang w:val="ru-RU"/>
              </w:rPr>
            </w:pPr>
            <w:r w:rsidRPr="00B2484F">
              <w:rPr>
                <w:b/>
                <w:sz w:val="18"/>
                <w:szCs w:val="18"/>
                <w:lang w:val="ru-RU"/>
              </w:rPr>
              <w:t>Репрезентативне референце (минимално 5 не више од 10)</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widowControl/>
              <w:numPr>
                <w:ilvl w:val="0"/>
                <w:numId w:val="26"/>
              </w:numPr>
              <w:tabs>
                <w:tab w:val="left" w:pos="567"/>
              </w:tabs>
              <w:autoSpaceDE/>
              <w:autoSpaceDN/>
              <w:adjustRightInd/>
              <w:spacing w:line="256" w:lineRule="auto"/>
              <w:ind w:left="0" w:firstLine="0"/>
              <w:rPr>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both"/>
              <w:rPr>
                <w:sz w:val="18"/>
                <w:szCs w:val="18"/>
              </w:rPr>
            </w:pPr>
            <w:r w:rsidRPr="00B2484F">
              <w:rPr>
                <w:sz w:val="18"/>
                <w:szCs w:val="18"/>
              </w:rPr>
              <w:t xml:space="preserve">Tanaskovic Vapa J., Ignjatijevic S., Mihajlovic M., </w:t>
            </w:r>
            <w:r w:rsidRPr="00B2484F">
              <w:rPr>
                <w:b/>
                <w:bCs/>
                <w:sz w:val="18"/>
                <w:szCs w:val="18"/>
              </w:rPr>
              <w:t>Avakumovic J.,</w:t>
            </w:r>
            <w:r w:rsidRPr="00B2484F">
              <w:rPr>
                <w:sz w:val="18"/>
                <w:szCs w:val="18"/>
              </w:rPr>
              <w:t xml:space="preserve"> Puvaca N. (2024). Local cheese: factors affecting consumption and PLS-path modelling study,journal of hellenic veterniarz medical society, </w:t>
            </w:r>
            <w:r w:rsidRPr="00B2484F">
              <w:rPr>
                <w:rFonts w:eastAsia="FreeSans"/>
                <w:sz w:val="18"/>
                <w:szCs w:val="18"/>
                <w:lang w:val="en-US" w:eastAsia="en-US"/>
              </w:rPr>
              <w:t xml:space="preserve">Vol 75, No 1 </w:t>
            </w:r>
            <w:r w:rsidRPr="00B2484F">
              <w:rPr>
                <w:rFonts w:eastAsia="FreeSans"/>
                <w:color w:val="000000"/>
                <w:sz w:val="18"/>
                <w:szCs w:val="18"/>
                <w:lang w:val="en-US" w:eastAsia="en-US"/>
              </w:rPr>
              <w:t xml:space="preserve">doi: </w:t>
            </w:r>
            <w:r w:rsidRPr="00B2484F">
              <w:rPr>
                <w:rFonts w:eastAsia="FreeSans"/>
                <w:color w:val="0000FF"/>
                <w:sz w:val="18"/>
                <w:szCs w:val="18"/>
                <w:lang w:val="en-US" w:eastAsia="en-US"/>
              </w:rPr>
              <w:t>10.12681/jhvms.32350</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center"/>
              <w:rPr>
                <w:bCs/>
                <w:noProof/>
                <w:sz w:val="18"/>
                <w:szCs w:val="18"/>
                <w:lang w:val="sr-Latn-RS"/>
              </w:rPr>
            </w:pPr>
            <w:r w:rsidRPr="00B2484F">
              <w:rPr>
                <w:bCs/>
                <w:noProof/>
                <w:sz w:val="18"/>
                <w:szCs w:val="18"/>
                <w:lang w:val="sr-Latn-RS"/>
              </w:rPr>
              <w:t>M23</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widowControl/>
              <w:numPr>
                <w:ilvl w:val="0"/>
                <w:numId w:val="26"/>
              </w:numPr>
              <w:tabs>
                <w:tab w:val="left" w:pos="567"/>
              </w:tabs>
              <w:autoSpaceDE/>
              <w:autoSpaceDN/>
              <w:adjustRightInd/>
              <w:spacing w:line="256" w:lineRule="auto"/>
              <w:ind w:left="0" w:firstLine="0"/>
              <w:rPr>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both"/>
              <w:rPr>
                <w:noProof/>
                <w:sz w:val="18"/>
                <w:szCs w:val="18"/>
                <w:lang w:val="sr-Latn-RS"/>
              </w:rPr>
            </w:pPr>
            <w:r w:rsidRPr="00B2484F">
              <w:rPr>
                <w:b/>
                <w:bCs/>
                <w:noProof/>
                <w:sz w:val="18"/>
                <w:szCs w:val="18"/>
                <w:lang w:val="sr-Latn-RS"/>
              </w:rPr>
              <w:t>Avakumović J.,</w:t>
            </w:r>
            <w:r w:rsidRPr="00B2484F">
              <w:rPr>
                <w:noProof/>
                <w:sz w:val="18"/>
                <w:szCs w:val="18"/>
                <w:lang w:val="sr-Latn-RS"/>
              </w:rPr>
              <w:t xml:space="preserve"> i dr. (2024) Marketing aspekti savremenog poslovnja, Akcionarstvo 1/24</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center"/>
              <w:rPr>
                <w:bCs/>
                <w:noProof/>
                <w:sz w:val="18"/>
                <w:szCs w:val="18"/>
                <w:lang w:val="sr-Latn-RS"/>
              </w:rPr>
            </w:pPr>
            <w:r w:rsidRPr="00B2484F">
              <w:rPr>
                <w:bCs/>
                <w:noProof/>
                <w:sz w:val="18"/>
                <w:szCs w:val="18"/>
                <w:lang w:val="sr-Latn-RS"/>
              </w:rPr>
              <w:t>M24</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widowControl/>
              <w:numPr>
                <w:ilvl w:val="0"/>
                <w:numId w:val="26"/>
              </w:numPr>
              <w:tabs>
                <w:tab w:val="left" w:pos="567"/>
              </w:tabs>
              <w:autoSpaceDE/>
              <w:autoSpaceDN/>
              <w:adjustRightInd/>
              <w:spacing w:line="256" w:lineRule="auto"/>
              <w:ind w:left="0" w:firstLine="0"/>
              <w:rPr>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both"/>
              <w:rPr>
                <w:sz w:val="18"/>
                <w:szCs w:val="18"/>
              </w:rPr>
            </w:pPr>
            <w:r w:rsidRPr="00B2484F">
              <w:rPr>
                <w:b/>
                <w:bCs/>
                <w:color w:val="000000" w:themeColor="text1"/>
                <w:sz w:val="18"/>
                <w:szCs w:val="18"/>
              </w:rPr>
              <w:t xml:space="preserve">Avakumović J., </w:t>
            </w:r>
            <w:r w:rsidRPr="00B2484F">
              <w:rPr>
                <w:color w:val="000000" w:themeColor="text1"/>
                <w:sz w:val="18"/>
                <w:szCs w:val="18"/>
              </w:rPr>
              <w:t xml:space="preserve">Marković D. </w:t>
            </w:r>
            <w:r w:rsidRPr="00B2484F">
              <w:rPr>
                <w:color w:val="000000" w:themeColor="text1"/>
                <w:sz w:val="18"/>
                <w:szCs w:val="18"/>
                <w:lang w:val="sr-Cyrl-RS"/>
              </w:rPr>
              <w:t xml:space="preserve">(2023). </w:t>
            </w:r>
            <w:r w:rsidRPr="00B2484F">
              <w:rPr>
                <w:sz w:val="18"/>
                <w:szCs w:val="18"/>
              </w:rPr>
              <w:t>Digital marketing, consumer behavior and the digital consumer, XIV International sciencentific conference Sustainability of economic development, Kragujevac</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center"/>
              <w:rPr>
                <w:sz w:val="18"/>
                <w:szCs w:val="18"/>
                <w:lang w:val="it-IT"/>
              </w:rPr>
            </w:pPr>
            <w:r w:rsidRPr="00B2484F">
              <w:rPr>
                <w:bCs/>
                <w:noProof/>
                <w:sz w:val="18"/>
                <w:szCs w:val="18"/>
                <w:lang w:val="sr-Latn-RS"/>
              </w:rPr>
              <w:t>M14</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widowControl/>
              <w:numPr>
                <w:ilvl w:val="0"/>
                <w:numId w:val="26"/>
              </w:numPr>
              <w:tabs>
                <w:tab w:val="left" w:pos="567"/>
              </w:tabs>
              <w:autoSpaceDE/>
              <w:autoSpaceDN/>
              <w:adjustRightInd/>
              <w:spacing w:line="256" w:lineRule="auto"/>
              <w:ind w:left="0" w:firstLine="0"/>
              <w:rPr>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both"/>
              <w:rPr>
                <w:color w:val="000000" w:themeColor="text1"/>
                <w:sz w:val="18"/>
                <w:szCs w:val="18"/>
              </w:rPr>
            </w:pPr>
            <w:r w:rsidRPr="00B2484F">
              <w:rPr>
                <w:color w:val="000000" w:themeColor="text1"/>
                <w:sz w:val="18"/>
                <w:szCs w:val="18"/>
              </w:rPr>
              <w:t xml:space="preserve">Feruh M., </w:t>
            </w:r>
            <w:r w:rsidRPr="00B2484F">
              <w:rPr>
                <w:b/>
                <w:bCs/>
                <w:color w:val="000000" w:themeColor="text1"/>
                <w:sz w:val="18"/>
                <w:szCs w:val="18"/>
              </w:rPr>
              <w:t>Avakumović J</w:t>
            </w:r>
            <w:r w:rsidRPr="00B2484F">
              <w:rPr>
                <w:color w:val="000000" w:themeColor="text1"/>
                <w:sz w:val="18"/>
                <w:szCs w:val="18"/>
              </w:rPr>
              <w:t xml:space="preserve">., Veselinović J., Janjetović M., Zupur M. (2023). „Marketing faze životnog ciklusa proizvoda za potrebe sportskih organizacija“ Menadžment u sportu, vol.14 No 1. ISSN 2217-2343 </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center"/>
              <w:rPr>
                <w:bCs/>
                <w:noProof/>
                <w:sz w:val="18"/>
                <w:szCs w:val="18"/>
                <w:lang w:val="sr-Latn-RS"/>
              </w:rPr>
            </w:pPr>
            <w:r w:rsidRPr="00B2484F">
              <w:rPr>
                <w:bCs/>
                <w:noProof/>
                <w:sz w:val="18"/>
                <w:szCs w:val="18"/>
                <w:lang w:val="sr-Latn-RS"/>
              </w:rPr>
              <w:t>M51</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widowControl/>
              <w:numPr>
                <w:ilvl w:val="0"/>
                <w:numId w:val="26"/>
              </w:numPr>
              <w:tabs>
                <w:tab w:val="left" w:pos="567"/>
              </w:tabs>
              <w:autoSpaceDE/>
              <w:autoSpaceDN/>
              <w:adjustRightInd/>
              <w:spacing w:line="256" w:lineRule="auto"/>
              <w:ind w:left="0" w:firstLine="0"/>
              <w:rPr>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both"/>
              <w:rPr>
                <w:color w:val="000000" w:themeColor="text1"/>
                <w:sz w:val="18"/>
                <w:szCs w:val="18"/>
              </w:rPr>
            </w:pPr>
            <w:r w:rsidRPr="00B2484F">
              <w:rPr>
                <w:b/>
                <w:sz w:val="18"/>
                <w:szCs w:val="18"/>
                <w:lang w:eastAsia="de-DE" w:bidi="en-US"/>
              </w:rPr>
              <w:t xml:space="preserve">Avakumovic, J., </w:t>
            </w:r>
            <w:r w:rsidRPr="00B2484F">
              <w:rPr>
                <w:sz w:val="18"/>
                <w:szCs w:val="18"/>
                <w:lang w:eastAsia="de-DE" w:bidi="en-US"/>
              </w:rPr>
              <w:t xml:space="preserve">Popovic, J., Kvrgic, G., i Milosevic, D. (2021). „Uticaj zadovojstva potrošača budućnosti na imidž savremene organizacije“. Ecologica. </w:t>
            </w:r>
            <w:r w:rsidRPr="00B2484F">
              <w:rPr>
                <w:sz w:val="18"/>
                <w:szCs w:val="18"/>
              </w:rPr>
              <w:t xml:space="preserve">Vol. 28, No 101 (2021), 91-98. </w:t>
            </w:r>
            <w:hyperlink r:id="rId43" w:history="1">
              <w:r w:rsidRPr="00B2484F">
                <w:rPr>
                  <w:color w:val="0000FF"/>
                  <w:sz w:val="18"/>
                  <w:szCs w:val="18"/>
                  <w:u w:val="single"/>
                </w:rPr>
                <w:t>https://avalasoft.com/ecologica/Sadrzaj-Ecologica,Vol.28,No101(2021).pdf</w:t>
              </w:r>
            </w:hyperlink>
            <w:r w:rsidRPr="00B2484F">
              <w:rPr>
                <w:color w:val="0000FF"/>
                <w:sz w:val="18"/>
                <w:szCs w:val="18"/>
                <w:u w:val="single"/>
              </w:rPr>
              <w:t xml:space="preserve">  </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center"/>
              <w:rPr>
                <w:bCs/>
                <w:noProof/>
                <w:sz w:val="18"/>
                <w:szCs w:val="18"/>
                <w:lang w:val="sr-Latn-RS"/>
              </w:rPr>
            </w:pPr>
            <w:r w:rsidRPr="00B2484F">
              <w:rPr>
                <w:bCs/>
                <w:noProof/>
                <w:sz w:val="18"/>
                <w:szCs w:val="18"/>
                <w:lang w:val="sr-Latn-RS"/>
              </w:rPr>
              <w:t>M51</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widowControl/>
              <w:numPr>
                <w:ilvl w:val="0"/>
                <w:numId w:val="26"/>
              </w:numPr>
              <w:tabs>
                <w:tab w:val="left" w:pos="567"/>
              </w:tabs>
              <w:autoSpaceDE/>
              <w:autoSpaceDN/>
              <w:adjustRightInd/>
              <w:spacing w:line="256" w:lineRule="auto"/>
              <w:ind w:left="0" w:firstLine="0"/>
              <w:rPr>
                <w:bCs/>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both"/>
              <w:rPr>
                <w:bCs/>
                <w:sz w:val="18"/>
                <w:szCs w:val="18"/>
                <w:lang w:eastAsia="de-DE" w:bidi="en-US"/>
              </w:rPr>
            </w:pPr>
            <w:r w:rsidRPr="00B2484F">
              <w:rPr>
                <w:bCs/>
                <w:sz w:val="18"/>
                <w:szCs w:val="18"/>
                <w:lang w:eastAsia="de-DE" w:bidi="en-US"/>
              </w:rPr>
              <w:t xml:space="preserve">Savić A., </w:t>
            </w:r>
            <w:r w:rsidRPr="00B2484F">
              <w:rPr>
                <w:b/>
                <w:sz w:val="18"/>
                <w:szCs w:val="18"/>
                <w:lang w:eastAsia="de-DE" w:bidi="en-US"/>
              </w:rPr>
              <w:t>Avakumović J</w:t>
            </w:r>
            <w:r w:rsidRPr="00B2484F">
              <w:rPr>
                <w:bCs/>
                <w:sz w:val="18"/>
                <w:szCs w:val="18"/>
                <w:lang w:eastAsia="de-DE" w:bidi="en-US"/>
              </w:rPr>
              <w:t>., Tasić S., (2021). Uticaj intelektualnog kapitala na menadžment lanaca snabdevanja Vojnotehničkog instituta, Tehnika, vol. 76, br. 4, str. 490-498 https://scindeks-clanci.ceon.rs/data/pdf/0040-2176/2021/0040-21762104490S.pdf</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center"/>
              <w:rPr>
                <w:bCs/>
                <w:noProof/>
                <w:sz w:val="18"/>
                <w:szCs w:val="18"/>
                <w:lang w:val="sr-Latn-RS"/>
              </w:rPr>
            </w:pPr>
            <w:r w:rsidRPr="00B2484F">
              <w:rPr>
                <w:bCs/>
                <w:noProof/>
                <w:sz w:val="18"/>
                <w:szCs w:val="18"/>
                <w:lang w:val="sr-Latn-RS"/>
              </w:rPr>
              <w:t>M52</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tabs>
                <w:tab w:val="left" w:pos="567"/>
              </w:tabs>
              <w:spacing w:line="254" w:lineRule="auto"/>
              <w:jc w:val="both"/>
              <w:rPr>
                <w:color w:val="000000"/>
                <w:sz w:val="18"/>
                <w:szCs w:val="18"/>
                <w:lang w:val="en-GB"/>
              </w:rPr>
            </w:pPr>
            <w:r w:rsidRPr="00B2484F">
              <w:rPr>
                <w:b/>
                <w:bCs/>
                <w:noProof/>
                <w:sz w:val="18"/>
                <w:szCs w:val="18"/>
              </w:rPr>
              <w:t xml:space="preserve">Avakumović,  J. </w:t>
            </w:r>
            <w:r w:rsidRPr="00B2484F">
              <w:rPr>
                <w:noProof/>
                <w:sz w:val="18"/>
                <w:szCs w:val="18"/>
              </w:rPr>
              <w:t>(2017). „Marketing management of tourist service and marketing management of relations in tourism“.  10th International scientific conference „Science and higher education in fucton of sustainable development“, October 6-7</w:t>
            </w:r>
            <w:r w:rsidRPr="00B2484F">
              <w:rPr>
                <w:noProof/>
                <w:sz w:val="18"/>
                <w:szCs w:val="18"/>
                <w:lang w:val="en-US"/>
              </w:rPr>
              <w:t xml:space="preserve"> </w:t>
            </w:r>
            <w:hyperlink r:id="rId44" w:history="1">
              <w:r w:rsidRPr="00B2484F">
                <w:rPr>
                  <w:rStyle w:val="Hyperlink"/>
                  <w:noProof/>
                  <w:sz w:val="18"/>
                  <w:szCs w:val="18"/>
                  <w:lang w:val="en-US"/>
                </w:rPr>
                <w:t>http://vpts.edu.rs/sed17/CD%20Proceedings%202017/proceedings/9-9.pdf</w:t>
              </w:r>
            </w:hyperlink>
            <w:r w:rsidRPr="00B2484F">
              <w:rPr>
                <w:rStyle w:val="Hyperlink"/>
                <w:noProof/>
                <w:sz w:val="18"/>
                <w:szCs w:val="18"/>
                <w:lang w:val="en-US"/>
              </w:rPr>
              <w:t xml:space="preserve">  </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center"/>
              <w:rPr>
                <w:sz w:val="18"/>
                <w:szCs w:val="18"/>
                <w:lang w:val="en-US"/>
              </w:rPr>
            </w:pPr>
            <w:r w:rsidRPr="00B2484F">
              <w:rPr>
                <w:sz w:val="18"/>
                <w:szCs w:val="18"/>
                <w:lang w:val="en-US"/>
              </w:rPr>
              <w:t>M33</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tabs>
                <w:tab w:val="left" w:pos="567"/>
              </w:tabs>
              <w:spacing w:line="254" w:lineRule="auto"/>
              <w:jc w:val="both"/>
              <w:rPr>
                <w:b/>
                <w:bCs/>
                <w:noProof/>
                <w:sz w:val="18"/>
                <w:szCs w:val="18"/>
              </w:rPr>
            </w:pPr>
            <w:r w:rsidRPr="00B2484F">
              <w:rPr>
                <w:b/>
                <w:bCs/>
                <w:noProof/>
                <w:sz w:val="18"/>
                <w:szCs w:val="18"/>
              </w:rPr>
              <w:t xml:space="preserve">Avakumović,  Ј. </w:t>
            </w:r>
            <w:r w:rsidRPr="00B2484F">
              <w:rPr>
                <w:noProof/>
                <w:sz w:val="18"/>
                <w:szCs w:val="18"/>
              </w:rPr>
              <w:t>(2016). „Upravljanje tražnjom i ocena efikasnosti uslužnog marketinga“. Peti međunarodni skup, Visoka tekstilna škola strukovnih studija za Dizajn, Tehnologiju i Menadžment, Beograd, 10. jun M 33</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center"/>
              <w:rPr>
                <w:sz w:val="18"/>
                <w:szCs w:val="18"/>
                <w:lang w:val="en-US"/>
              </w:rPr>
            </w:pPr>
            <w:r w:rsidRPr="00B2484F">
              <w:rPr>
                <w:sz w:val="18"/>
                <w:szCs w:val="18"/>
                <w:lang w:val="en-US"/>
              </w:rPr>
              <w:t>M33</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tabs>
                <w:tab w:val="left" w:pos="567"/>
              </w:tabs>
              <w:spacing w:line="254" w:lineRule="auto"/>
              <w:jc w:val="both"/>
              <w:rPr>
                <w:noProof/>
                <w:sz w:val="18"/>
                <w:szCs w:val="18"/>
              </w:rPr>
            </w:pPr>
            <w:r w:rsidRPr="00B2484F">
              <w:rPr>
                <w:b/>
                <w:bCs/>
                <w:noProof/>
                <w:sz w:val="18"/>
                <w:szCs w:val="18"/>
              </w:rPr>
              <w:t>Avakumović J</w:t>
            </w:r>
            <w:r w:rsidRPr="00B2484F">
              <w:rPr>
                <w:noProof/>
                <w:sz w:val="18"/>
                <w:szCs w:val="18"/>
              </w:rPr>
              <w:t>.(2016), Značaj marketing inovacije na uspeh poslovanja malih i srednji preduzeća, XXI Internacionalni naučni skup SM 2016, Ekonomski fakultet, Subotica,19 maj 2016. pp276-281   ISBN 978-86-7233-356-5.</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center"/>
              <w:rPr>
                <w:sz w:val="18"/>
                <w:szCs w:val="18"/>
                <w:lang w:val="en-US"/>
              </w:rPr>
            </w:pPr>
            <w:r w:rsidRPr="00B2484F">
              <w:rPr>
                <w:sz w:val="18"/>
                <w:szCs w:val="18"/>
                <w:lang w:val="en-US"/>
              </w:rPr>
              <w:t>M33</w:t>
            </w:r>
          </w:p>
        </w:tc>
      </w:tr>
      <w:tr w:rsidR="00B40FAC" w:rsidRPr="00B2484F"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B40FAC">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tabs>
                <w:tab w:val="left" w:pos="567"/>
              </w:tabs>
              <w:spacing w:line="254" w:lineRule="auto"/>
              <w:jc w:val="both"/>
              <w:rPr>
                <w:b/>
                <w:bCs/>
                <w:noProof/>
                <w:sz w:val="18"/>
                <w:szCs w:val="18"/>
              </w:rPr>
            </w:pPr>
            <w:r w:rsidRPr="00B2484F">
              <w:rPr>
                <w:b/>
                <w:bCs/>
                <w:noProof/>
                <w:sz w:val="18"/>
                <w:szCs w:val="18"/>
              </w:rPr>
              <w:t>Avakumović,  Ј</w:t>
            </w:r>
            <w:r w:rsidRPr="00B2484F">
              <w:rPr>
                <w:noProof/>
                <w:sz w:val="18"/>
                <w:szCs w:val="18"/>
              </w:rPr>
              <w:t xml:space="preserve">. (2013)Marketing proces dizajniranja u funkciji održivog razvoja“, 18ti Internacionalni naučni skup  SM 2013, 18.04.2013. Subotica. oka tekstilna škola strukovnih studija za Dizajn, Tehnologiju i Menadžment, Beograd, 10. jun </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spacing w:line="256" w:lineRule="auto"/>
              <w:jc w:val="center"/>
              <w:rPr>
                <w:sz w:val="18"/>
                <w:szCs w:val="18"/>
                <w:lang w:val="en-US"/>
              </w:rPr>
            </w:pPr>
            <w:r w:rsidRPr="00B2484F">
              <w:rPr>
                <w:sz w:val="18"/>
                <w:szCs w:val="18"/>
                <w:lang w:val="en-US"/>
              </w:rPr>
              <w:t>M33</w:t>
            </w:r>
          </w:p>
        </w:tc>
      </w:tr>
      <w:tr w:rsidR="00B40FAC" w:rsidRPr="00B2484F"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jc w:val="both"/>
              <w:rPr>
                <w:b/>
                <w:noProof/>
                <w:sz w:val="18"/>
                <w:szCs w:val="18"/>
                <w:lang w:val="sr-Latn-RS"/>
              </w:rPr>
            </w:pPr>
            <w:r w:rsidRPr="00B2484F">
              <w:rPr>
                <w:b/>
                <w:noProof/>
                <w:sz w:val="18"/>
                <w:szCs w:val="18"/>
                <w:lang w:val="sr-Latn-RS"/>
              </w:rPr>
              <w:t xml:space="preserve">Збирни подаци научне, односно уметничке и стручне активности наставника </w:t>
            </w:r>
          </w:p>
        </w:tc>
      </w:tr>
      <w:tr w:rsidR="00B40FAC" w:rsidRPr="00B2484F" w:rsidTr="00A325FA">
        <w:trPr>
          <w:trHeight w:val="20"/>
        </w:trPr>
        <w:tc>
          <w:tcPr>
            <w:tcW w:w="1899" w:type="pct"/>
            <w:gridSpan w:val="5"/>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jc w:val="both"/>
              <w:rPr>
                <w:noProof/>
                <w:sz w:val="18"/>
                <w:szCs w:val="18"/>
                <w:lang w:val="sr-Latn-RS"/>
              </w:rPr>
            </w:pPr>
            <w:r w:rsidRPr="00B2484F">
              <w:rPr>
                <w:noProof/>
                <w:sz w:val="18"/>
                <w:szCs w:val="18"/>
                <w:lang w:val="sr-Latn-RS"/>
              </w:rPr>
              <w:t>Укупан број цитата</w:t>
            </w:r>
          </w:p>
        </w:tc>
        <w:tc>
          <w:tcPr>
            <w:tcW w:w="3101" w:type="pct"/>
            <w:gridSpan w:val="9"/>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jc w:val="both"/>
              <w:rPr>
                <w:noProof/>
                <w:sz w:val="18"/>
                <w:szCs w:val="18"/>
                <w:lang w:val="sr-Latn-RS"/>
              </w:rPr>
            </w:pPr>
            <w:r w:rsidRPr="00B2484F">
              <w:rPr>
                <w:noProof/>
                <w:sz w:val="18"/>
                <w:szCs w:val="18"/>
                <w:lang w:val="sr-Latn-RS"/>
              </w:rPr>
              <w:t>30</w:t>
            </w:r>
          </w:p>
        </w:tc>
      </w:tr>
      <w:tr w:rsidR="00B40FAC" w:rsidRPr="00B2484F" w:rsidTr="00A325FA">
        <w:trPr>
          <w:trHeight w:val="20"/>
        </w:trPr>
        <w:tc>
          <w:tcPr>
            <w:tcW w:w="1899" w:type="pct"/>
            <w:gridSpan w:val="5"/>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rPr>
                <w:noProof/>
                <w:sz w:val="18"/>
                <w:szCs w:val="18"/>
                <w:lang w:val="sr-Latn-RS"/>
              </w:rPr>
            </w:pPr>
            <w:r w:rsidRPr="00B2484F">
              <w:rPr>
                <w:noProof/>
                <w:sz w:val="18"/>
                <w:szCs w:val="18"/>
                <w:lang w:val="sr-Latn-RS"/>
              </w:rPr>
              <w:t>Укупан број радова са SCI (SSCI) листе</w:t>
            </w:r>
          </w:p>
        </w:tc>
        <w:tc>
          <w:tcPr>
            <w:tcW w:w="3101" w:type="pct"/>
            <w:gridSpan w:val="9"/>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jc w:val="both"/>
              <w:rPr>
                <w:noProof/>
                <w:sz w:val="18"/>
                <w:szCs w:val="18"/>
                <w:lang w:val="sr-Latn-RS"/>
              </w:rPr>
            </w:pPr>
            <w:r w:rsidRPr="00B2484F">
              <w:rPr>
                <w:noProof/>
                <w:sz w:val="18"/>
                <w:szCs w:val="18"/>
                <w:lang w:val="sr-Latn-RS"/>
              </w:rPr>
              <w:t>1</w:t>
            </w:r>
          </w:p>
        </w:tc>
      </w:tr>
      <w:tr w:rsidR="00B40FAC" w:rsidRPr="00B2484F" w:rsidTr="00A325FA">
        <w:trPr>
          <w:trHeight w:val="20"/>
        </w:trPr>
        <w:tc>
          <w:tcPr>
            <w:tcW w:w="1899" w:type="pct"/>
            <w:gridSpan w:val="5"/>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jc w:val="both"/>
              <w:rPr>
                <w:noProof/>
                <w:sz w:val="18"/>
                <w:szCs w:val="18"/>
                <w:lang w:val="sr-Latn-RS"/>
              </w:rPr>
            </w:pPr>
            <w:r w:rsidRPr="00B2484F">
              <w:rPr>
                <w:noProof/>
                <w:sz w:val="18"/>
                <w:szCs w:val="18"/>
                <w:lang w:val="sr-Latn-RS"/>
              </w:rPr>
              <w:t>Тренутно учешће на пројектима</w:t>
            </w:r>
          </w:p>
        </w:tc>
        <w:tc>
          <w:tcPr>
            <w:tcW w:w="837" w:type="pct"/>
            <w:gridSpan w:val="3"/>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jc w:val="both"/>
              <w:rPr>
                <w:noProof/>
                <w:sz w:val="18"/>
                <w:szCs w:val="18"/>
                <w:lang w:val="sr-Latn-RS"/>
              </w:rPr>
            </w:pPr>
            <w:r w:rsidRPr="00B2484F">
              <w:rPr>
                <w:noProof/>
                <w:sz w:val="18"/>
                <w:szCs w:val="18"/>
                <w:lang w:val="sr-Latn-RS"/>
              </w:rPr>
              <w:t>Домаћи</w:t>
            </w:r>
          </w:p>
        </w:tc>
        <w:tc>
          <w:tcPr>
            <w:tcW w:w="2264" w:type="pct"/>
            <w:gridSpan w:val="6"/>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jc w:val="both"/>
              <w:rPr>
                <w:noProof/>
                <w:sz w:val="18"/>
                <w:szCs w:val="18"/>
                <w:lang w:val="sr-Latn-RS"/>
              </w:rPr>
            </w:pPr>
            <w:r w:rsidRPr="00B2484F">
              <w:rPr>
                <w:noProof/>
                <w:sz w:val="18"/>
                <w:szCs w:val="18"/>
                <w:lang w:val="sr-Latn-RS"/>
              </w:rPr>
              <w:t>Међународни</w:t>
            </w:r>
          </w:p>
        </w:tc>
      </w:tr>
      <w:tr w:rsidR="00B40FAC" w:rsidRPr="00B2484F" w:rsidTr="00A325FA">
        <w:trPr>
          <w:trHeight w:val="20"/>
        </w:trPr>
        <w:tc>
          <w:tcPr>
            <w:tcW w:w="918" w:type="pct"/>
            <w:gridSpan w:val="3"/>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tabs>
                <w:tab w:val="left" w:pos="567"/>
              </w:tabs>
              <w:jc w:val="both"/>
              <w:rPr>
                <w:noProof/>
                <w:sz w:val="18"/>
                <w:szCs w:val="18"/>
                <w:lang w:val="sr-Latn-RS"/>
              </w:rPr>
            </w:pPr>
            <w:r w:rsidRPr="00B2484F">
              <w:rPr>
                <w:noProof/>
                <w:sz w:val="18"/>
                <w:szCs w:val="18"/>
                <w:lang w:val="sr-Latn-RS"/>
              </w:rPr>
              <w:t xml:space="preserve">Усавршавања </w:t>
            </w:r>
          </w:p>
        </w:tc>
        <w:tc>
          <w:tcPr>
            <w:tcW w:w="4082" w:type="pct"/>
            <w:gridSpan w:val="11"/>
            <w:tcBorders>
              <w:top w:val="single" w:sz="4" w:space="0" w:color="auto"/>
              <w:left w:val="single" w:sz="4" w:space="0" w:color="auto"/>
              <w:bottom w:val="single" w:sz="4" w:space="0" w:color="auto"/>
              <w:right w:val="single" w:sz="4" w:space="0" w:color="auto"/>
            </w:tcBorders>
            <w:vAlign w:val="center"/>
          </w:tcPr>
          <w:p w:rsidR="00B40FAC" w:rsidRPr="00B2484F" w:rsidRDefault="00B40FAC" w:rsidP="00A325FA">
            <w:pPr>
              <w:jc w:val="both"/>
              <w:rPr>
                <w:noProof/>
                <w:sz w:val="18"/>
                <w:szCs w:val="18"/>
                <w:lang w:val="sr-Latn-RS"/>
              </w:rPr>
            </w:pPr>
          </w:p>
        </w:tc>
      </w:tr>
      <w:tr w:rsidR="00B40FAC" w:rsidRPr="00B2484F"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40FAC" w:rsidRPr="00B2484F" w:rsidRDefault="00B40FAC" w:rsidP="00A325FA">
            <w:pPr>
              <w:pStyle w:val="NormalWeb"/>
              <w:spacing w:before="0" w:beforeAutospacing="0" w:after="0" w:afterAutospacing="0"/>
              <w:jc w:val="both"/>
              <w:rPr>
                <w:b/>
                <w:bCs/>
                <w:noProof/>
                <w:color w:val="000000"/>
                <w:sz w:val="18"/>
                <w:szCs w:val="18"/>
                <w:lang w:val="sr-Latn-RS"/>
              </w:rPr>
            </w:pPr>
            <w:r w:rsidRPr="00B2484F">
              <w:rPr>
                <w:b/>
                <w:bCs/>
                <w:noProof/>
                <w:color w:val="000000"/>
                <w:sz w:val="18"/>
                <w:szCs w:val="18"/>
                <w:lang w:val="sr-Latn-RS"/>
              </w:rPr>
              <w:t>Други подаци које сматрате релевантним:</w:t>
            </w:r>
          </w:p>
          <w:p w:rsidR="00B40FAC" w:rsidRDefault="00B40FAC" w:rsidP="00A325FA">
            <w:pPr>
              <w:tabs>
                <w:tab w:val="left" w:pos="567"/>
              </w:tabs>
              <w:spacing w:after="60"/>
              <w:rPr>
                <w:sz w:val="16"/>
                <w:szCs w:val="16"/>
                <w:lang w:val="sr-Cyrl-CS"/>
              </w:rPr>
            </w:pPr>
            <w:r w:rsidRPr="00EE13AB">
              <w:rPr>
                <w:noProof/>
                <w:sz w:val="16"/>
                <w:szCs w:val="16"/>
              </w:rPr>
              <w:t>Савез економиста Србије, члан од 2019 године.</w:t>
            </w:r>
            <w:r w:rsidRPr="00EE13AB">
              <w:rPr>
                <w:noProof/>
                <w:sz w:val="16"/>
                <w:szCs w:val="16"/>
                <w:lang w:val="en-US"/>
              </w:rPr>
              <w:t xml:space="preserve">  </w:t>
            </w:r>
            <w:r w:rsidRPr="00EE13AB">
              <w:rPr>
                <w:sz w:val="16"/>
                <w:szCs w:val="16"/>
                <w:lang w:val="sr-Cyrl-CS"/>
              </w:rPr>
              <w:t>Рецензент часописа Акционарство  (М-24)</w:t>
            </w:r>
          </w:p>
          <w:p w:rsidR="00B40FAC" w:rsidRPr="00B2484F" w:rsidRDefault="00B40FAC" w:rsidP="00B40FAC">
            <w:pPr>
              <w:rPr>
                <w:noProof/>
                <w:sz w:val="18"/>
                <w:szCs w:val="18"/>
                <w:lang w:val="sr-Latn-RS"/>
              </w:rPr>
            </w:pPr>
            <w:r w:rsidRPr="00EE13AB">
              <w:rPr>
                <w:color w:val="333333"/>
                <w:sz w:val="16"/>
                <w:szCs w:val="16"/>
              </w:rPr>
              <w:t xml:space="preserve">Bojović P.,  </w:t>
            </w:r>
            <w:r w:rsidRPr="00EE13AB">
              <w:rPr>
                <w:b/>
                <w:bCs/>
                <w:color w:val="333333"/>
                <w:sz w:val="16"/>
                <w:szCs w:val="16"/>
              </w:rPr>
              <w:t>Avakumović J.,,</w:t>
            </w:r>
            <w:r w:rsidRPr="00EE13AB">
              <w:rPr>
                <w:color w:val="333333"/>
                <w:sz w:val="16"/>
                <w:szCs w:val="16"/>
              </w:rPr>
              <w:t xml:space="preserve"> Labović D.,, Živković S., “ Poslovna ekonomija i marketing”, (2021) </w:t>
            </w:r>
            <w:r w:rsidRPr="00EE13AB">
              <w:rPr>
                <w:rFonts w:eastAsia="Calibri"/>
                <w:sz w:val="16"/>
                <w:szCs w:val="16"/>
                <w:lang w:val="sr-Latn-RS"/>
              </w:rPr>
              <w:t>Vrnjačka Banja,,SaTCIP ISBN 978-86-</w:t>
            </w:r>
          </w:p>
        </w:tc>
      </w:tr>
    </w:tbl>
    <w:p w:rsidR="00B40FAC" w:rsidRDefault="00B40FAC" w:rsidP="00B40FAC">
      <w:pPr>
        <w:rPr>
          <w:bCs/>
          <w:sz w:val="22"/>
          <w:szCs w:val="22"/>
          <w:lang w:val="sr-Cyrl-CS"/>
        </w:rPr>
      </w:pPr>
      <w:bookmarkStart w:id="22" w:name="ИванШћепановић"/>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Pr>
          <w:bCs/>
          <w:sz w:val="22"/>
          <w:szCs w:val="22"/>
          <w:lang w:val="sr-Cyrl-CS"/>
        </w:rPr>
        <w:t>1.2</w:t>
      </w:r>
      <w:r>
        <w:rPr>
          <w:bCs/>
          <w:sz w:val="22"/>
          <w:szCs w:val="22"/>
        </w:rPr>
        <w:t>.</w:t>
      </w:r>
      <w:bookmarkEnd w:id="22"/>
      <w:r w:rsidRPr="00E30C7B">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701"/>
        <w:gridCol w:w="421"/>
        <w:gridCol w:w="495"/>
        <w:gridCol w:w="1318"/>
        <w:gridCol w:w="847"/>
        <w:gridCol w:w="87"/>
        <w:gridCol w:w="614"/>
        <w:gridCol w:w="222"/>
        <w:gridCol w:w="1072"/>
        <w:gridCol w:w="1007"/>
        <w:gridCol w:w="723"/>
        <w:gridCol w:w="445"/>
        <w:gridCol w:w="715"/>
      </w:tblGrid>
      <w:tr w:rsidR="00B40FAC"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b/>
                <w:sz w:val="18"/>
                <w:szCs w:val="18"/>
              </w:rPr>
            </w:pPr>
            <w:r w:rsidRPr="00621750">
              <w:rPr>
                <w:b/>
                <w:sz w:val="18"/>
                <w:szCs w:val="18"/>
              </w:rPr>
              <w:t xml:space="preserve">Име и презиме </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B40FAC" w:rsidRDefault="00B40FAC" w:rsidP="00A325FA">
            <w:pPr>
              <w:tabs>
                <w:tab w:val="left" w:pos="567"/>
              </w:tabs>
              <w:spacing w:line="256" w:lineRule="auto"/>
            </w:pPr>
            <w:r>
              <w:t>Иван Шћепановић</w:t>
            </w:r>
          </w:p>
        </w:tc>
      </w:tr>
      <w:tr w:rsidR="00B40FAC"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b/>
                <w:sz w:val="18"/>
                <w:szCs w:val="18"/>
              </w:rPr>
            </w:pPr>
            <w:r w:rsidRPr="00621750">
              <w:rPr>
                <w:b/>
                <w:sz w:val="18"/>
                <w:szCs w:val="18"/>
              </w:rPr>
              <w:t>Звање</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B40FAC" w:rsidRDefault="00B40FAC" w:rsidP="00A325FA">
            <w:pPr>
              <w:tabs>
                <w:tab w:val="left" w:pos="567"/>
              </w:tabs>
              <w:spacing w:line="256" w:lineRule="auto"/>
            </w:pPr>
            <w:r>
              <w:t>Ванредни професор</w:t>
            </w:r>
          </w:p>
        </w:tc>
      </w:tr>
      <w:tr w:rsidR="00B40FAC" w:rsidRPr="008B0F1C"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b/>
                <w:sz w:val="18"/>
                <w:szCs w:val="18"/>
                <w:lang w:val="ru-RU"/>
              </w:rPr>
            </w:pPr>
            <w:r w:rsidRPr="00621750">
              <w:rPr>
                <w:b/>
                <w:sz w:val="18"/>
                <w:szCs w:val="18"/>
                <w:lang w:val="ru-RU"/>
              </w:rPr>
              <w:t>Назив институције у којој наставник ради са пунимили непуним радним временом и од када</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B40FAC" w:rsidRPr="008B0F1C" w:rsidRDefault="00B40FAC" w:rsidP="00A325FA">
            <w:pPr>
              <w:tabs>
                <w:tab w:val="left" w:pos="567"/>
              </w:tabs>
              <w:spacing w:line="256" w:lineRule="auto"/>
              <w:rPr>
                <w:lang w:val="ru-RU"/>
              </w:rPr>
            </w:pPr>
            <w:r w:rsidRPr="008B0F1C">
              <w:rPr>
                <w:lang w:val="ru-RU"/>
              </w:rPr>
              <w:t xml:space="preserve">Висока школа академских студија „Доситеј“ 2024. </w:t>
            </w:r>
          </w:p>
        </w:tc>
      </w:tr>
      <w:tr w:rsidR="00B40FAC"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b/>
                <w:sz w:val="18"/>
                <w:szCs w:val="18"/>
                <w:lang w:val="ru-RU"/>
              </w:rPr>
            </w:pPr>
            <w:r w:rsidRPr="00621750">
              <w:rPr>
                <w:b/>
                <w:sz w:val="18"/>
                <w:szCs w:val="18"/>
                <w:lang w:val="ru-RU"/>
              </w:rPr>
              <w:t>Ужа научна односно уметничка област</w:t>
            </w:r>
          </w:p>
        </w:tc>
        <w:tc>
          <w:tcPr>
            <w:tcW w:w="2596" w:type="pct"/>
            <w:gridSpan w:val="7"/>
            <w:tcBorders>
              <w:top w:val="single" w:sz="4" w:space="0" w:color="auto"/>
              <w:left w:val="single" w:sz="4" w:space="0" w:color="auto"/>
              <w:bottom w:val="single" w:sz="4" w:space="0" w:color="auto"/>
              <w:right w:val="single" w:sz="4" w:space="0" w:color="auto"/>
            </w:tcBorders>
            <w:vAlign w:val="center"/>
            <w:hideMark/>
          </w:tcPr>
          <w:p w:rsidR="00B40FAC" w:rsidRDefault="00B40FAC" w:rsidP="00A325FA">
            <w:pPr>
              <w:tabs>
                <w:tab w:val="left" w:pos="567"/>
              </w:tabs>
              <w:spacing w:line="256" w:lineRule="auto"/>
              <w:rPr>
                <w:color w:val="FF0000"/>
              </w:rPr>
            </w:pPr>
            <w:r>
              <w:t>Пословна информатика</w:t>
            </w:r>
          </w:p>
        </w:tc>
      </w:tr>
      <w:tr w:rsidR="00B40FAC"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b/>
                <w:sz w:val="18"/>
                <w:szCs w:val="18"/>
              </w:rPr>
            </w:pPr>
            <w:r w:rsidRPr="00621750">
              <w:rPr>
                <w:b/>
                <w:sz w:val="18"/>
                <w:szCs w:val="18"/>
              </w:rPr>
              <w:t>Академска каријера</w:t>
            </w:r>
          </w:p>
        </w:tc>
      </w:tr>
      <w:tr w:rsidR="00B40FAC" w:rsidRPr="005741ED"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tcPr>
          <w:p w:rsidR="00B40FAC" w:rsidRPr="00621750" w:rsidRDefault="00B40FAC" w:rsidP="00A325FA">
            <w:pPr>
              <w:tabs>
                <w:tab w:val="left" w:pos="567"/>
              </w:tabs>
              <w:spacing w:line="256" w:lineRule="auto"/>
              <w:rPr>
                <w:sz w:val="18"/>
                <w:szCs w:val="18"/>
              </w:rPr>
            </w:pP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 xml:space="preserve">Година </w:t>
            </w:r>
          </w:p>
        </w:tc>
        <w:tc>
          <w:tcPr>
            <w:tcW w:w="1670" w:type="pct"/>
            <w:gridSpan w:val="5"/>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 xml:space="preserve">Институција </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 xml:space="preserve">Научна или уметничка област </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lang w:val="ru-RU"/>
              </w:rPr>
            </w:pPr>
            <w:r w:rsidRPr="00621750">
              <w:rPr>
                <w:sz w:val="18"/>
                <w:szCs w:val="18"/>
                <w:lang w:val="ru-RU"/>
              </w:rPr>
              <w:t>Ужа научна, уметничка или стручна област</w:t>
            </w:r>
          </w:p>
        </w:tc>
      </w:tr>
      <w:tr w:rsidR="00B40FAC"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Избор у звање</w:t>
            </w: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2024.</w:t>
            </w:r>
          </w:p>
        </w:tc>
        <w:tc>
          <w:tcPr>
            <w:tcW w:w="1670" w:type="pct"/>
            <w:gridSpan w:val="5"/>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lang w:val="ru-RU"/>
              </w:rPr>
            </w:pPr>
            <w:r w:rsidRPr="00621750">
              <w:rPr>
                <w:sz w:val="18"/>
                <w:szCs w:val="18"/>
                <w:lang w:val="ru-RU"/>
              </w:rPr>
              <w:t>Висока школа академских студија „Доситеј“</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color w:val="FF0000"/>
                <w:sz w:val="18"/>
                <w:szCs w:val="18"/>
              </w:rPr>
            </w:pPr>
            <w:r w:rsidRPr="00621750">
              <w:rPr>
                <w:sz w:val="18"/>
                <w:szCs w:val="18"/>
              </w:rPr>
              <w:t>Менаџмент и бизнис</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color w:val="FF0000"/>
                <w:sz w:val="18"/>
                <w:szCs w:val="18"/>
              </w:rPr>
            </w:pPr>
            <w:r w:rsidRPr="00621750">
              <w:rPr>
                <w:sz w:val="18"/>
                <w:szCs w:val="18"/>
              </w:rPr>
              <w:t>Пословна информатика</w:t>
            </w:r>
          </w:p>
        </w:tc>
      </w:tr>
      <w:tr w:rsidR="00B40FAC"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Докторат</w:t>
            </w: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2016.</w:t>
            </w:r>
          </w:p>
        </w:tc>
        <w:tc>
          <w:tcPr>
            <w:tcW w:w="1670" w:type="pct"/>
            <w:gridSpan w:val="5"/>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lang w:val="ru-RU"/>
              </w:rPr>
            </w:pPr>
            <w:r w:rsidRPr="00621750">
              <w:rPr>
                <w:rFonts w:eastAsiaTheme="minorHAnsi"/>
                <w:sz w:val="18"/>
                <w:szCs w:val="18"/>
                <w:lang w:val="ru-RU"/>
              </w:rPr>
              <w:t>Факултет за менаџмент, Сремски Карловци, Универзитет Унион Никола Тесла</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Менаџмент и бизнис</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Менаџмент</w:t>
            </w:r>
          </w:p>
        </w:tc>
      </w:tr>
      <w:tr w:rsidR="00B40FAC"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Магистар</w:t>
            </w: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2008.</w:t>
            </w:r>
          </w:p>
        </w:tc>
        <w:tc>
          <w:tcPr>
            <w:tcW w:w="1670" w:type="pct"/>
            <w:gridSpan w:val="5"/>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lang w:val="ru-RU"/>
              </w:rPr>
            </w:pPr>
            <w:r w:rsidRPr="00621750">
              <w:rPr>
                <w:rFonts w:eastAsiaTheme="minorHAnsi"/>
                <w:sz w:val="18"/>
                <w:szCs w:val="18"/>
                <w:lang w:val="ru-RU"/>
              </w:rPr>
              <w:t>Факултет за менаџмент, Нови Сад</w:t>
            </w:r>
          </w:p>
        </w:tc>
        <w:tc>
          <w:tcPr>
            <w:tcW w:w="1125" w:type="pct"/>
            <w:gridSpan w:val="2"/>
            <w:tcBorders>
              <w:top w:val="single" w:sz="4" w:space="0" w:color="auto"/>
              <w:left w:val="single" w:sz="4" w:space="0" w:color="auto"/>
              <w:bottom w:val="single" w:sz="4" w:space="0" w:color="auto"/>
              <w:right w:val="single" w:sz="4" w:space="0" w:color="auto"/>
            </w:tcBorders>
            <w:hideMark/>
          </w:tcPr>
          <w:p w:rsidR="00B40FAC" w:rsidRPr="00621750" w:rsidRDefault="00B40FAC" w:rsidP="00A325FA">
            <w:pPr>
              <w:tabs>
                <w:tab w:val="left" w:pos="567"/>
              </w:tabs>
              <w:spacing w:line="256" w:lineRule="auto"/>
              <w:rPr>
                <w:sz w:val="18"/>
                <w:szCs w:val="18"/>
              </w:rPr>
            </w:pPr>
            <w:r w:rsidRPr="00621750">
              <w:rPr>
                <w:sz w:val="18"/>
                <w:szCs w:val="18"/>
              </w:rPr>
              <w:t>Менаџмент и бизнис</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 xml:space="preserve">Пословна информатика </w:t>
            </w:r>
          </w:p>
        </w:tc>
      </w:tr>
      <w:tr w:rsidR="00B40FAC"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Диплома</w:t>
            </w: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2004.</w:t>
            </w:r>
          </w:p>
        </w:tc>
        <w:tc>
          <w:tcPr>
            <w:tcW w:w="1670" w:type="pct"/>
            <w:gridSpan w:val="5"/>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lang w:val="ru-RU"/>
              </w:rPr>
            </w:pPr>
            <w:r w:rsidRPr="00621750">
              <w:rPr>
                <w:rFonts w:eastAsiaTheme="minorHAnsi"/>
                <w:sz w:val="18"/>
                <w:szCs w:val="18"/>
                <w:lang w:val="ru-RU"/>
              </w:rPr>
              <w:t>Факултет за менаџмент, Нови Сад</w:t>
            </w:r>
          </w:p>
        </w:tc>
        <w:tc>
          <w:tcPr>
            <w:tcW w:w="1125" w:type="pct"/>
            <w:gridSpan w:val="2"/>
            <w:tcBorders>
              <w:top w:val="single" w:sz="4" w:space="0" w:color="auto"/>
              <w:left w:val="single" w:sz="4" w:space="0" w:color="auto"/>
              <w:bottom w:val="single" w:sz="4" w:space="0" w:color="auto"/>
              <w:right w:val="single" w:sz="4" w:space="0" w:color="auto"/>
            </w:tcBorders>
            <w:hideMark/>
          </w:tcPr>
          <w:p w:rsidR="00B40FAC" w:rsidRPr="00621750" w:rsidRDefault="00B40FAC" w:rsidP="00A325FA">
            <w:pPr>
              <w:tabs>
                <w:tab w:val="left" w:pos="567"/>
              </w:tabs>
              <w:spacing w:line="256" w:lineRule="auto"/>
              <w:rPr>
                <w:sz w:val="18"/>
                <w:szCs w:val="18"/>
              </w:rPr>
            </w:pPr>
            <w:r w:rsidRPr="00621750">
              <w:rPr>
                <w:sz w:val="18"/>
                <w:szCs w:val="18"/>
              </w:rPr>
              <w:t>Менаџмент и бизнис</w:t>
            </w:r>
          </w:p>
        </w:tc>
        <w:tc>
          <w:tcPr>
            <w:tcW w:w="1019" w:type="pct"/>
            <w:gridSpan w:val="3"/>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 xml:space="preserve">Пословна информатика </w:t>
            </w:r>
          </w:p>
        </w:tc>
      </w:tr>
      <w:tr w:rsidR="00B40FAC" w:rsidRPr="005741ED"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b/>
                <w:sz w:val="18"/>
                <w:szCs w:val="18"/>
                <w:lang w:val="ru-RU"/>
              </w:rPr>
            </w:pPr>
            <w:r w:rsidRPr="00621750">
              <w:rPr>
                <w:b/>
                <w:sz w:val="18"/>
                <w:szCs w:val="18"/>
                <w:lang w:val="ru-RU"/>
              </w:rPr>
              <w:t>Списак предмета закојеје наставник акредитован на првом или другом степену студија</w:t>
            </w: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A325FA">
            <w:pPr>
              <w:tabs>
                <w:tab w:val="left" w:pos="567"/>
              </w:tabs>
              <w:spacing w:line="256" w:lineRule="auto"/>
              <w:rPr>
                <w:sz w:val="18"/>
                <w:szCs w:val="18"/>
              </w:rPr>
            </w:pPr>
            <w:r w:rsidRPr="00621750">
              <w:rPr>
                <w:sz w:val="18"/>
                <w:szCs w:val="18"/>
              </w:rPr>
              <w:t>Р.Б.</w:t>
            </w:r>
          </w:p>
          <w:p w:rsidR="00B40FAC" w:rsidRPr="00621750" w:rsidRDefault="00B40FAC" w:rsidP="00A325FA">
            <w:pPr>
              <w:tabs>
                <w:tab w:val="left" w:pos="567"/>
              </w:tabs>
              <w:spacing w:line="256" w:lineRule="auto"/>
              <w:rPr>
                <w:sz w:val="18"/>
                <w:szCs w:val="18"/>
              </w:rPr>
            </w:pPr>
          </w:p>
        </w:tc>
        <w:tc>
          <w:tcPr>
            <w:tcW w:w="607" w:type="pct"/>
            <w:gridSpan w:val="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Ознака предмета</w:t>
            </w:r>
          </w:p>
        </w:tc>
        <w:tc>
          <w:tcPr>
            <w:tcW w:w="1439" w:type="pct"/>
            <w:gridSpan w:val="3"/>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iCs/>
                <w:sz w:val="18"/>
                <w:szCs w:val="18"/>
              </w:rPr>
              <w:t>Назив предмета</w:t>
            </w:r>
          </w:p>
        </w:tc>
        <w:tc>
          <w:tcPr>
            <w:tcW w:w="1079" w:type="pct"/>
            <w:gridSpan w:val="4"/>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sz w:val="18"/>
                <w:szCs w:val="18"/>
              </w:rPr>
            </w:pPr>
            <w:r w:rsidRPr="00621750">
              <w:rPr>
                <w:sz w:val="18"/>
                <w:szCs w:val="18"/>
              </w:rPr>
              <w:t>Вид наставе</w:t>
            </w:r>
          </w:p>
        </w:tc>
        <w:tc>
          <w:tcPr>
            <w:tcW w:w="936" w:type="pct"/>
            <w:gridSpan w:val="2"/>
            <w:tcBorders>
              <w:top w:val="single" w:sz="4" w:space="0" w:color="auto"/>
              <w:left w:val="single" w:sz="4" w:space="0" w:color="auto"/>
              <w:bottom w:val="single" w:sz="4" w:space="0" w:color="auto"/>
              <w:right w:val="single" w:sz="4" w:space="0" w:color="auto"/>
            </w:tcBorders>
            <w:vAlign w:val="center"/>
            <w:hideMark/>
          </w:tcPr>
          <w:p w:rsidR="00B40FAC" w:rsidRDefault="00B40FAC" w:rsidP="00A325FA">
            <w:pPr>
              <w:tabs>
                <w:tab w:val="left" w:pos="567"/>
              </w:tabs>
              <w:spacing w:line="256" w:lineRule="auto"/>
            </w:pPr>
            <w:r>
              <w:rPr>
                <w:iCs/>
              </w:rPr>
              <w:t xml:space="preserve">Назив студијског програма </w:t>
            </w:r>
          </w:p>
        </w:tc>
        <w:tc>
          <w:tcPr>
            <w:tcW w:w="628" w:type="pct"/>
            <w:gridSpan w:val="2"/>
            <w:tcBorders>
              <w:top w:val="single" w:sz="4" w:space="0" w:color="auto"/>
              <w:left w:val="single" w:sz="4" w:space="0" w:color="auto"/>
              <w:bottom w:val="single" w:sz="4" w:space="0" w:color="auto"/>
              <w:right w:val="single" w:sz="4" w:space="0" w:color="auto"/>
            </w:tcBorders>
            <w:vAlign w:val="center"/>
            <w:hideMark/>
          </w:tcPr>
          <w:p w:rsidR="00B40FAC" w:rsidRDefault="00B40FAC" w:rsidP="00A325FA">
            <w:pPr>
              <w:tabs>
                <w:tab w:val="left" w:pos="567"/>
              </w:tabs>
              <w:spacing w:line="256" w:lineRule="auto"/>
            </w:pPr>
            <w:r>
              <w:rPr>
                <w:iCs/>
              </w:rPr>
              <w:t xml:space="preserve">Врста студија </w:t>
            </w: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D82DF9" w:rsidRDefault="00D82DF9" w:rsidP="00D82DF9">
            <w:pPr>
              <w:widowControl/>
              <w:tabs>
                <w:tab w:val="left" w:pos="567"/>
              </w:tabs>
              <w:autoSpaceDE/>
              <w:autoSpaceDN/>
              <w:adjustRightInd/>
              <w:spacing w:line="256" w:lineRule="auto"/>
              <w:rPr>
                <w:sz w:val="18"/>
                <w:szCs w:val="18"/>
                <w:lang w:val="sr-Cyrl-RS"/>
              </w:rPr>
            </w:pPr>
            <w:r>
              <w:rPr>
                <w:sz w:val="18"/>
                <w:szCs w:val="18"/>
                <w:lang w:val="sr-Cyrl-RS"/>
              </w:rPr>
              <w:t>1.</w:t>
            </w:r>
          </w:p>
        </w:tc>
        <w:tc>
          <w:tcPr>
            <w:tcW w:w="607" w:type="pct"/>
            <w:gridSpan w:val="2"/>
            <w:tcBorders>
              <w:top w:val="single" w:sz="4" w:space="0" w:color="auto"/>
              <w:left w:val="single" w:sz="4" w:space="0" w:color="auto"/>
              <w:bottom w:val="single" w:sz="4" w:space="0" w:color="auto"/>
              <w:right w:val="single" w:sz="4" w:space="0" w:color="auto"/>
            </w:tcBorders>
            <w:vAlign w:val="center"/>
          </w:tcPr>
          <w:p w:rsidR="00B40FAC" w:rsidRPr="00D82DF9" w:rsidRDefault="00D82DF9" w:rsidP="00A325FA">
            <w:pPr>
              <w:rPr>
                <w:sz w:val="18"/>
                <w:szCs w:val="18"/>
                <w:lang w:val="en-US"/>
              </w:rPr>
            </w:pPr>
            <w:r>
              <w:rPr>
                <w:sz w:val="18"/>
                <w:szCs w:val="18"/>
                <w:lang w:val="en-US"/>
              </w:rPr>
              <w:t>IZB31</w:t>
            </w: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B40FAC" w:rsidRPr="00D82DF9" w:rsidRDefault="00D82DF9" w:rsidP="00A325FA">
            <w:pPr>
              <w:rPr>
                <w:sz w:val="18"/>
                <w:szCs w:val="18"/>
                <w:lang w:val="sr-Cyrl-RS"/>
              </w:rPr>
            </w:pPr>
            <w:r>
              <w:rPr>
                <w:sz w:val="18"/>
                <w:szCs w:val="18"/>
                <w:lang w:val="sr-Cyrl-RS"/>
              </w:rPr>
              <w:t>Електронска управа</w:t>
            </w:r>
          </w:p>
        </w:tc>
        <w:tc>
          <w:tcPr>
            <w:tcW w:w="1079" w:type="pct"/>
            <w:gridSpan w:val="4"/>
            <w:tcBorders>
              <w:top w:val="single" w:sz="4" w:space="0" w:color="auto"/>
              <w:left w:val="single" w:sz="4" w:space="0" w:color="auto"/>
              <w:bottom w:val="single" w:sz="4" w:space="0" w:color="auto"/>
              <w:right w:val="single" w:sz="4" w:space="0" w:color="auto"/>
            </w:tcBorders>
            <w:vAlign w:val="center"/>
          </w:tcPr>
          <w:p w:rsidR="00B40FAC" w:rsidRPr="00D82DF9" w:rsidRDefault="00D82DF9" w:rsidP="00A325FA">
            <w:pPr>
              <w:tabs>
                <w:tab w:val="left" w:pos="567"/>
              </w:tabs>
              <w:spacing w:line="256" w:lineRule="auto"/>
              <w:rPr>
                <w:sz w:val="18"/>
                <w:szCs w:val="18"/>
                <w:lang w:val="sr-Cyrl-RS"/>
              </w:rPr>
            </w:pPr>
            <w:r>
              <w:rPr>
                <w:sz w:val="18"/>
                <w:szCs w:val="18"/>
                <w:lang w:val="sr-Cyrl-RS"/>
              </w:rPr>
              <w:t>Предавања</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B40FAC" w:rsidRPr="00D82DF9" w:rsidRDefault="00D82DF9" w:rsidP="00A325FA">
            <w:pPr>
              <w:tabs>
                <w:tab w:val="left" w:pos="567"/>
              </w:tabs>
              <w:spacing w:line="256" w:lineRule="auto"/>
              <w:rPr>
                <w:sz w:val="18"/>
                <w:szCs w:val="18"/>
                <w:lang w:val="sr-Cyrl-RS"/>
              </w:rPr>
            </w:pPr>
            <w:r w:rsidRPr="00D82DF9">
              <w:rPr>
                <w:sz w:val="18"/>
                <w:szCs w:val="18"/>
                <w:lang w:val="sr-Cyrl-RS"/>
              </w:rPr>
              <w:t>ОАС Информатика</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B40FAC" w:rsidRDefault="00B40FAC" w:rsidP="00A325FA">
            <w:pPr>
              <w:tabs>
                <w:tab w:val="left" w:pos="567"/>
              </w:tabs>
              <w:spacing w:line="256" w:lineRule="auto"/>
            </w:pP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D82DF9" w:rsidRDefault="00D82DF9" w:rsidP="00D82DF9">
            <w:pPr>
              <w:widowControl/>
              <w:tabs>
                <w:tab w:val="left" w:pos="567"/>
              </w:tabs>
              <w:autoSpaceDE/>
              <w:autoSpaceDN/>
              <w:adjustRightInd/>
              <w:spacing w:line="256" w:lineRule="auto"/>
              <w:rPr>
                <w:sz w:val="18"/>
                <w:szCs w:val="18"/>
                <w:lang w:val="sr-Cyrl-RS"/>
              </w:rPr>
            </w:pPr>
            <w:r>
              <w:rPr>
                <w:sz w:val="18"/>
                <w:szCs w:val="18"/>
                <w:lang w:val="sr-Cyrl-RS"/>
              </w:rPr>
              <w:t>2.</w:t>
            </w:r>
          </w:p>
        </w:tc>
        <w:tc>
          <w:tcPr>
            <w:tcW w:w="607" w:type="pct"/>
            <w:gridSpan w:val="2"/>
            <w:tcBorders>
              <w:top w:val="single" w:sz="4" w:space="0" w:color="auto"/>
              <w:left w:val="single" w:sz="4" w:space="0" w:color="auto"/>
              <w:bottom w:val="single" w:sz="4" w:space="0" w:color="auto"/>
              <w:right w:val="single" w:sz="4" w:space="0" w:color="auto"/>
            </w:tcBorders>
            <w:vAlign w:val="center"/>
          </w:tcPr>
          <w:p w:rsidR="00B40FAC" w:rsidRPr="00621750" w:rsidRDefault="00D82DF9" w:rsidP="00A325FA">
            <w:pPr>
              <w:spacing w:line="256" w:lineRule="auto"/>
              <w:rPr>
                <w:sz w:val="18"/>
                <w:szCs w:val="18"/>
              </w:rPr>
            </w:pPr>
            <w:r>
              <w:rPr>
                <w:sz w:val="18"/>
                <w:szCs w:val="18"/>
              </w:rPr>
              <w:t>IZB32</w:t>
            </w: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B40FAC" w:rsidRPr="00621750" w:rsidRDefault="00D82DF9" w:rsidP="00A325FA">
            <w:pPr>
              <w:spacing w:line="256" w:lineRule="auto"/>
              <w:rPr>
                <w:sz w:val="18"/>
                <w:szCs w:val="18"/>
                <w:lang w:val="sr-Cyrl-RS"/>
              </w:rPr>
            </w:pPr>
            <w:r>
              <w:rPr>
                <w:sz w:val="18"/>
                <w:szCs w:val="18"/>
                <w:lang w:val="sr-Cyrl-RS"/>
              </w:rPr>
              <w:t>Електронско издаваштво</w:t>
            </w:r>
          </w:p>
        </w:tc>
        <w:tc>
          <w:tcPr>
            <w:tcW w:w="1079" w:type="pct"/>
            <w:gridSpan w:val="4"/>
            <w:tcBorders>
              <w:top w:val="single" w:sz="4" w:space="0" w:color="auto"/>
              <w:left w:val="single" w:sz="4" w:space="0" w:color="auto"/>
              <w:bottom w:val="single" w:sz="4" w:space="0" w:color="auto"/>
              <w:right w:val="single" w:sz="4" w:space="0" w:color="auto"/>
            </w:tcBorders>
            <w:vAlign w:val="center"/>
          </w:tcPr>
          <w:p w:rsidR="00B40FAC" w:rsidRPr="00621750" w:rsidRDefault="00D82DF9" w:rsidP="00A325FA">
            <w:pPr>
              <w:tabs>
                <w:tab w:val="left" w:pos="567"/>
              </w:tabs>
              <w:spacing w:line="256" w:lineRule="auto"/>
              <w:rPr>
                <w:sz w:val="18"/>
                <w:szCs w:val="18"/>
              </w:rPr>
            </w:pPr>
            <w:r>
              <w:rPr>
                <w:sz w:val="18"/>
                <w:szCs w:val="18"/>
                <w:lang w:val="sr-Cyrl-RS"/>
              </w:rPr>
              <w:t>Предавања</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B40FAC" w:rsidRDefault="00D82DF9" w:rsidP="00A325FA">
            <w:pPr>
              <w:tabs>
                <w:tab w:val="left" w:pos="567"/>
              </w:tabs>
              <w:spacing w:line="256" w:lineRule="auto"/>
            </w:pPr>
            <w:r w:rsidRPr="00D82DF9">
              <w:rPr>
                <w:sz w:val="18"/>
                <w:szCs w:val="18"/>
                <w:lang w:val="sr-Cyrl-RS"/>
              </w:rPr>
              <w:t>ОАС Информатика</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B40FAC" w:rsidRDefault="00B40FAC" w:rsidP="00A325FA">
            <w:pPr>
              <w:tabs>
                <w:tab w:val="left" w:pos="567"/>
              </w:tabs>
              <w:spacing w:line="256" w:lineRule="auto"/>
            </w:pPr>
          </w:p>
        </w:tc>
      </w:tr>
      <w:tr w:rsidR="00D82DF9"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D82DF9" w:rsidRPr="00621750" w:rsidRDefault="00D82DF9" w:rsidP="00B40FAC">
            <w:pPr>
              <w:pStyle w:val="ListParagraph"/>
              <w:widowControl/>
              <w:numPr>
                <w:ilvl w:val="0"/>
                <w:numId w:val="25"/>
              </w:numPr>
              <w:tabs>
                <w:tab w:val="left" w:pos="567"/>
              </w:tabs>
              <w:autoSpaceDE/>
              <w:autoSpaceDN/>
              <w:adjustRightInd/>
              <w:spacing w:line="256" w:lineRule="auto"/>
              <w:rPr>
                <w:sz w:val="18"/>
                <w:szCs w:val="18"/>
              </w:rPr>
            </w:pPr>
          </w:p>
        </w:tc>
        <w:tc>
          <w:tcPr>
            <w:tcW w:w="607" w:type="pct"/>
            <w:gridSpan w:val="2"/>
            <w:tcBorders>
              <w:top w:val="single" w:sz="4" w:space="0" w:color="auto"/>
              <w:left w:val="single" w:sz="4" w:space="0" w:color="auto"/>
              <w:bottom w:val="single" w:sz="4" w:space="0" w:color="auto"/>
              <w:right w:val="single" w:sz="4" w:space="0" w:color="auto"/>
            </w:tcBorders>
            <w:vAlign w:val="center"/>
          </w:tcPr>
          <w:p w:rsidR="00D82DF9" w:rsidRPr="00621750" w:rsidRDefault="00D82DF9" w:rsidP="00A325FA">
            <w:pPr>
              <w:spacing w:line="256" w:lineRule="auto"/>
              <w:rPr>
                <w:sz w:val="18"/>
                <w:szCs w:val="18"/>
              </w:rPr>
            </w:pP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D82DF9" w:rsidRPr="00621750" w:rsidRDefault="00D82DF9" w:rsidP="00A325FA">
            <w:pPr>
              <w:spacing w:line="256" w:lineRule="auto"/>
              <w:rPr>
                <w:sz w:val="18"/>
                <w:szCs w:val="18"/>
                <w:lang w:val="sr-Cyrl-RS"/>
              </w:rPr>
            </w:pPr>
          </w:p>
        </w:tc>
        <w:tc>
          <w:tcPr>
            <w:tcW w:w="1079" w:type="pct"/>
            <w:gridSpan w:val="4"/>
            <w:tcBorders>
              <w:top w:val="single" w:sz="4" w:space="0" w:color="auto"/>
              <w:left w:val="single" w:sz="4" w:space="0" w:color="auto"/>
              <w:bottom w:val="single" w:sz="4" w:space="0" w:color="auto"/>
              <w:right w:val="single" w:sz="4" w:space="0" w:color="auto"/>
            </w:tcBorders>
            <w:vAlign w:val="center"/>
          </w:tcPr>
          <w:p w:rsidR="00D82DF9" w:rsidRPr="00621750" w:rsidRDefault="00D82DF9" w:rsidP="00A325FA">
            <w:pPr>
              <w:tabs>
                <w:tab w:val="left" w:pos="567"/>
              </w:tabs>
              <w:spacing w:line="256" w:lineRule="auto"/>
              <w:rPr>
                <w:sz w:val="18"/>
                <w:szCs w:val="18"/>
              </w:rPr>
            </w:pPr>
          </w:p>
        </w:tc>
        <w:tc>
          <w:tcPr>
            <w:tcW w:w="936" w:type="pct"/>
            <w:gridSpan w:val="2"/>
            <w:tcBorders>
              <w:top w:val="single" w:sz="4" w:space="0" w:color="auto"/>
              <w:left w:val="single" w:sz="4" w:space="0" w:color="auto"/>
              <w:bottom w:val="single" w:sz="4" w:space="0" w:color="auto"/>
              <w:right w:val="single" w:sz="4" w:space="0" w:color="auto"/>
            </w:tcBorders>
            <w:vAlign w:val="center"/>
          </w:tcPr>
          <w:p w:rsidR="00D82DF9" w:rsidRDefault="00D82DF9" w:rsidP="00A325FA">
            <w:pPr>
              <w:tabs>
                <w:tab w:val="left" w:pos="567"/>
              </w:tabs>
              <w:spacing w:line="256" w:lineRule="auto"/>
            </w:pPr>
          </w:p>
        </w:tc>
        <w:tc>
          <w:tcPr>
            <w:tcW w:w="628" w:type="pct"/>
            <w:gridSpan w:val="2"/>
            <w:tcBorders>
              <w:top w:val="single" w:sz="4" w:space="0" w:color="auto"/>
              <w:left w:val="single" w:sz="4" w:space="0" w:color="auto"/>
              <w:bottom w:val="single" w:sz="4" w:space="0" w:color="auto"/>
              <w:right w:val="single" w:sz="4" w:space="0" w:color="auto"/>
            </w:tcBorders>
            <w:vAlign w:val="center"/>
          </w:tcPr>
          <w:p w:rsidR="00D82DF9" w:rsidRDefault="00D82DF9" w:rsidP="00A325FA">
            <w:pPr>
              <w:tabs>
                <w:tab w:val="left" w:pos="567"/>
              </w:tabs>
              <w:spacing w:line="256" w:lineRule="auto"/>
            </w:pPr>
          </w:p>
        </w:tc>
      </w:tr>
      <w:tr w:rsidR="00D82DF9"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D82DF9" w:rsidRPr="00621750" w:rsidRDefault="00D82DF9" w:rsidP="00B40FAC">
            <w:pPr>
              <w:pStyle w:val="ListParagraph"/>
              <w:widowControl/>
              <w:numPr>
                <w:ilvl w:val="0"/>
                <w:numId w:val="25"/>
              </w:numPr>
              <w:tabs>
                <w:tab w:val="left" w:pos="567"/>
              </w:tabs>
              <w:autoSpaceDE/>
              <w:autoSpaceDN/>
              <w:adjustRightInd/>
              <w:spacing w:line="256" w:lineRule="auto"/>
              <w:rPr>
                <w:sz w:val="18"/>
                <w:szCs w:val="18"/>
              </w:rPr>
            </w:pPr>
          </w:p>
        </w:tc>
        <w:tc>
          <w:tcPr>
            <w:tcW w:w="607" w:type="pct"/>
            <w:gridSpan w:val="2"/>
            <w:tcBorders>
              <w:top w:val="single" w:sz="4" w:space="0" w:color="auto"/>
              <w:left w:val="single" w:sz="4" w:space="0" w:color="auto"/>
              <w:bottom w:val="single" w:sz="4" w:space="0" w:color="auto"/>
              <w:right w:val="single" w:sz="4" w:space="0" w:color="auto"/>
            </w:tcBorders>
            <w:vAlign w:val="center"/>
          </w:tcPr>
          <w:p w:rsidR="00D82DF9" w:rsidRPr="00621750" w:rsidRDefault="00D82DF9" w:rsidP="00A325FA">
            <w:pPr>
              <w:spacing w:line="256" w:lineRule="auto"/>
              <w:rPr>
                <w:sz w:val="18"/>
                <w:szCs w:val="18"/>
              </w:rPr>
            </w:pP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D82DF9" w:rsidRPr="00621750" w:rsidRDefault="00D82DF9" w:rsidP="00A325FA">
            <w:pPr>
              <w:spacing w:line="256" w:lineRule="auto"/>
              <w:rPr>
                <w:sz w:val="18"/>
                <w:szCs w:val="18"/>
                <w:lang w:val="sr-Cyrl-RS"/>
              </w:rPr>
            </w:pPr>
          </w:p>
        </w:tc>
        <w:tc>
          <w:tcPr>
            <w:tcW w:w="1079" w:type="pct"/>
            <w:gridSpan w:val="4"/>
            <w:tcBorders>
              <w:top w:val="single" w:sz="4" w:space="0" w:color="auto"/>
              <w:left w:val="single" w:sz="4" w:space="0" w:color="auto"/>
              <w:bottom w:val="single" w:sz="4" w:space="0" w:color="auto"/>
              <w:right w:val="single" w:sz="4" w:space="0" w:color="auto"/>
            </w:tcBorders>
            <w:vAlign w:val="center"/>
          </w:tcPr>
          <w:p w:rsidR="00D82DF9" w:rsidRPr="00621750" w:rsidRDefault="00D82DF9" w:rsidP="00A325FA">
            <w:pPr>
              <w:tabs>
                <w:tab w:val="left" w:pos="567"/>
              </w:tabs>
              <w:spacing w:line="256" w:lineRule="auto"/>
              <w:rPr>
                <w:sz w:val="18"/>
                <w:szCs w:val="18"/>
              </w:rPr>
            </w:pPr>
          </w:p>
        </w:tc>
        <w:tc>
          <w:tcPr>
            <w:tcW w:w="936" w:type="pct"/>
            <w:gridSpan w:val="2"/>
            <w:tcBorders>
              <w:top w:val="single" w:sz="4" w:space="0" w:color="auto"/>
              <w:left w:val="single" w:sz="4" w:space="0" w:color="auto"/>
              <w:bottom w:val="single" w:sz="4" w:space="0" w:color="auto"/>
              <w:right w:val="single" w:sz="4" w:space="0" w:color="auto"/>
            </w:tcBorders>
            <w:vAlign w:val="center"/>
          </w:tcPr>
          <w:p w:rsidR="00D82DF9" w:rsidRDefault="00D82DF9" w:rsidP="00A325FA">
            <w:pPr>
              <w:tabs>
                <w:tab w:val="left" w:pos="567"/>
              </w:tabs>
              <w:spacing w:line="256" w:lineRule="auto"/>
            </w:pPr>
          </w:p>
        </w:tc>
        <w:tc>
          <w:tcPr>
            <w:tcW w:w="628" w:type="pct"/>
            <w:gridSpan w:val="2"/>
            <w:tcBorders>
              <w:top w:val="single" w:sz="4" w:space="0" w:color="auto"/>
              <w:left w:val="single" w:sz="4" w:space="0" w:color="auto"/>
              <w:bottom w:val="single" w:sz="4" w:space="0" w:color="auto"/>
              <w:right w:val="single" w:sz="4" w:space="0" w:color="auto"/>
            </w:tcBorders>
            <w:vAlign w:val="center"/>
          </w:tcPr>
          <w:p w:rsidR="00D82DF9" w:rsidRDefault="00D82DF9" w:rsidP="00A325FA">
            <w:pPr>
              <w:tabs>
                <w:tab w:val="left" w:pos="567"/>
              </w:tabs>
              <w:spacing w:line="256" w:lineRule="auto"/>
            </w:pPr>
          </w:p>
        </w:tc>
      </w:tr>
      <w:tr w:rsidR="00B40FAC" w:rsidRPr="005741ED"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spacing w:line="256" w:lineRule="auto"/>
              <w:rPr>
                <w:b/>
                <w:sz w:val="18"/>
                <w:szCs w:val="18"/>
                <w:lang w:val="ru-RU"/>
              </w:rPr>
            </w:pPr>
            <w:r w:rsidRPr="00621750">
              <w:rPr>
                <w:b/>
                <w:sz w:val="18"/>
                <w:szCs w:val="18"/>
                <w:lang w:val="ru-RU"/>
              </w:rPr>
              <w:t>Репрезентативне референце (минимално 5 не више од 10)</w:t>
            </w: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B40FAC">
            <w:pPr>
              <w:widowControl/>
              <w:numPr>
                <w:ilvl w:val="0"/>
                <w:numId w:val="26"/>
              </w:numPr>
              <w:tabs>
                <w:tab w:val="left" w:pos="567"/>
              </w:tabs>
              <w:autoSpaceDE/>
              <w:autoSpaceDN/>
              <w:adjustRightInd/>
              <w:spacing w:line="256" w:lineRule="auto"/>
              <w:ind w:left="0" w:firstLine="0"/>
              <w:rPr>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621750" w:rsidRDefault="00B40FAC" w:rsidP="00A325FA">
            <w:pPr>
              <w:spacing w:line="256" w:lineRule="auto"/>
              <w:jc w:val="both"/>
              <w:rPr>
                <w:sz w:val="18"/>
                <w:szCs w:val="18"/>
              </w:rPr>
            </w:pPr>
            <w:r w:rsidRPr="00621750">
              <w:rPr>
                <w:sz w:val="18"/>
                <w:szCs w:val="18"/>
              </w:rPr>
              <w:t>Scepanovic, I., Stevanovic.,</w:t>
            </w:r>
            <w:r w:rsidRPr="00621750">
              <w:rPr>
                <w:sz w:val="18"/>
                <w:szCs w:val="18"/>
                <w:lang w:val="sr-Cyrl-RS"/>
              </w:rPr>
              <w:t xml:space="preserve"> </w:t>
            </w:r>
            <w:r w:rsidRPr="00621750">
              <w:rPr>
                <w:sz w:val="18"/>
                <w:szCs w:val="18"/>
              </w:rPr>
              <w:t>M., &amp;</w:t>
            </w:r>
            <w:r w:rsidRPr="00621750">
              <w:rPr>
                <w:sz w:val="18"/>
                <w:szCs w:val="18"/>
                <w:lang w:val="sr-Cyrl-RS"/>
              </w:rPr>
              <w:t xml:space="preserve"> </w:t>
            </w:r>
            <w:r w:rsidRPr="00621750">
              <w:rPr>
                <w:sz w:val="18"/>
                <w:szCs w:val="18"/>
              </w:rPr>
              <w:t xml:space="preserve"> V. (2024). Inovacija i digitalna transformacija kao pokretači ekonomskog rasta u zemljama Evropske unije. Akademski pregled, (Vol. VII, N° 1, 2024). ISSN </w:t>
            </w:r>
            <w:r w:rsidRPr="00621750">
              <w:rPr>
                <w:color w:val="000000"/>
                <w:sz w:val="18"/>
                <w:szCs w:val="18"/>
                <w:shd w:val="clear" w:color="auto" w:fill="FFFFFF"/>
              </w:rPr>
              <w:t>2637-2525</w:t>
            </w:r>
            <w:r w:rsidRPr="00621750">
              <w:rPr>
                <w:b/>
                <w:bCs/>
                <w:sz w:val="18"/>
                <w:szCs w:val="18"/>
              </w:rPr>
              <w:t xml:space="preserve"> (ERIH PLUS) </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9E0B22" w:rsidRDefault="00B40FAC" w:rsidP="00A325FA">
            <w:pPr>
              <w:spacing w:line="256" w:lineRule="auto"/>
              <w:jc w:val="center"/>
              <w:rPr>
                <w:bCs/>
                <w:noProof/>
                <w:lang w:val="sr-Latn-RS"/>
              </w:rPr>
            </w:pPr>
            <w:r w:rsidRPr="009E0B22">
              <w:rPr>
                <w:bCs/>
                <w:noProof/>
                <w:lang w:val="sr-Latn-RS"/>
              </w:rPr>
              <w:t>M23</w:t>
            </w: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B40FAC">
            <w:pPr>
              <w:widowControl/>
              <w:numPr>
                <w:ilvl w:val="0"/>
                <w:numId w:val="26"/>
              </w:numPr>
              <w:tabs>
                <w:tab w:val="left" w:pos="567"/>
              </w:tabs>
              <w:autoSpaceDE/>
              <w:autoSpaceDN/>
              <w:adjustRightInd/>
              <w:spacing w:line="256" w:lineRule="auto"/>
              <w:ind w:left="0" w:firstLine="0"/>
              <w:rPr>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621750" w:rsidRDefault="00B40FAC" w:rsidP="00A325FA">
            <w:pPr>
              <w:spacing w:line="256" w:lineRule="auto"/>
              <w:jc w:val="both"/>
              <w:rPr>
                <w:noProof/>
                <w:sz w:val="18"/>
                <w:szCs w:val="18"/>
                <w:lang w:val="sr-Cyrl-RS"/>
              </w:rPr>
            </w:pPr>
            <w:r w:rsidRPr="00621750">
              <w:rPr>
                <w:noProof/>
                <w:sz w:val="18"/>
                <w:szCs w:val="18"/>
                <w:lang w:val="sr-Latn-RS"/>
              </w:rPr>
              <w:t>Radonjic, A., Ristic, I.,</w:t>
            </w:r>
            <w:r w:rsidRPr="00621750">
              <w:rPr>
                <w:noProof/>
                <w:sz w:val="18"/>
                <w:szCs w:val="18"/>
                <w:lang w:val="sr-Cyrl-RS"/>
              </w:rPr>
              <w:t xml:space="preserve"> </w:t>
            </w:r>
            <w:r w:rsidRPr="00621750">
              <w:rPr>
                <w:noProof/>
                <w:sz w:val="18"/>
                <w:szCs w:val="18"/>
                <w:lang w:val="sr-Latn-RS"/>
              </w:rPr>
              <w:t>&amp;</w:t>
            </w:r>
            <w:r w:rsidRPr="00621750">
              <w:rPr>
                <w:noProof/>
                <w:sz w:val="18"/>
                <w:szCs w:val="18"/>
                <w:lang w:val="sr-Cyrl-RS"/>
              </w:rPr>
              <w:t xml:space="preserve"> </w:t>
            </w:r>
            <w:r w:rsidRPr="00621750">
              <w:rPr>
                <w:bCs/>
                <w:noProof/>
                <w:sz w:val="18"/>
                <w:szCs w:val="18"/>
                <w:lang w:val="sr-Latn-RS"/>
              </w:rPr>
              <w:t>Scepanovic, I.</w:t>
            </w:r>
            <w:r w:rsidRPr="00621750">
              <w:rPr>
                <w:bCs/>
                <w:noProof/>
                <w:sz w:val="18"/>
                <w:szCs w:val="18"/>
                <w:lang w:val="sr-Cyrl-RS"/>
              </w:rPr>
              <w:t xml:space="preserve"> </w:t>
            </w:r>
            <w:r w:rsidRPr="00621750">
              <w:rPr>
                <w:noProof/>
                <w:sz w:val="18"/>
                <w:szCs w:val="18"/>
                <w:lang w:val="sr-Latn-RS"/>
              </w:rPr>
              <w:t>(2023). Integer codes correcting single errors and detecting burst errors within two bytes.</w:t>
            </w:r>
            <w:r w:rsidRPr="00621750">
              <w:rPr>
                <w:noProof/>
                <w:sz w:val="18"/>
                <w:szCs w:val="18"/>
                <w:lang w:val="sr-Cyrl-RS"/>
              </w:rPr>
              <w:t xml:space="preserve"> </w:t>
            </w:r>
            <w:r w:rsidRPr="00621750">
              <w:rPr>
                <w:i/>
                <w:noProof/>
                <w:sz w:val="18"/>
                <w:szCs w:val="18"/>
                <w:lang w:val="sr-Latn-RS"/>
              </w:rPr>
              <w:t>IET Communications</w:t>
            </w:r>
            <w:r w:rsidRPr="00621750">
              <w:rPr>
                <w:i/>
                <w:noProof/>
                <w:sz w:val="18"/>
                <w:szCs w:val="18"/>
                <w:lang w:val="sr-Cyrl-RS"/>
              </w:rPr>
              <w:t>,</w:t>
            </w:r>
            <w:r w:rsidRPr="00621750">
              <w:rPr>
                <w:noProof/>
                <w:sz w:val="18"/>
                <w:szCs w:val="18"/>
                <w:lang w:val="sr-Cyrl-RS"/>
              </w:rPr>
              <w:t xml:space="preserve"> 17(11), 1255-1261.</w:t>
            </w:r>
          </w:p>
          <w:p w:rsidR="00B40FAC" w:rsidRPr="00621750" w:rsidRDefault="00C67CFF" w:rsidP="00A325FA">
            <w:pPr>
              <w:spacing w:line="256" w:lineRule="auto"/>
              <w:jc w:val="both"/>
              <w:rPr>
                <w:noProof/>
                <w:sz w:val="18"/>
                <w:szCs w:val="18"/>
                <w:lang w:val="sr-Latn-RS"/>
              </w:rPr>
            </w:pPr>
            <w:hyperlink r:id="rId45" w:history="1">
              <w:r w:rsidR="00B40FAC" w:rsidRPr="00621750">
                <w:rPr>
                  <w:rStyle w:val="Hyperlink"/>
                  <w:sz w:val="18"/>
                  <w:szCs w:val="18"/>
                </w:rPr>
                <w:t>https://10.1049/cmu2.12620</w:t>
              </w:r>
            </w:hyperlink>
          </w:p>
        </w:tc>
        <w:tc>
          <w:tcPr>
            <w:tcW w:w="387" w:type="pct"/>
            <w:tcBorders>
              <w:top w:val="single" w:sz="4" w:space="0" w:color="auto"/>
              <w:left w:val="single" w:sz="4" w:space="0" w:color="auto"/>
              <w:bottom w:val="single" w:sz="4" w:space="0" w:color="auto"/>
              <w:right w:val="single" w:sz="4" w:space="0" w:color="auto"/>
            </w:tcBorders>
            <w:vAlign w:val="center"/>
          </w:tcPr>
          <w:p w:rsidR="00B40FAC" w:rsidRPr="009E0B22" w:rsidRDefault="00B40FAC" w:rsidP="00A325FA">
            <w:pPr>
              <w:spacing w:line="256" w:lineRule="auto"/>
              <w:jc w:val="center"/>
              <w:rPr>
                <w:bCs/>
                <w:noProof/>
                <w:lang w:val="sr-Latn-RS"/>
              </w:rPr>
            </w:pPr>
            <w:r w:rsidRPr="009E0B22">
              <w:rPr>
                <w:bCs/>
                <w:noProof/>
                <w:lang w:val="sr-Latn-RS"/>
              </w:rPr>
              <w:t>M22</w:t>
            </w: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B40FAC">
            <w:pPr>
              <w:widowControl/>
              <w:numPr>
                <w:ilvl w:val="0"/>
                <w:numId w:val="26"/>
              </w:numPr>
              <w:tabs>
                <w:tab w:val="left" w:pos="567"/>
              </w:tabs>
              <w:autoSpaceDE/>
              <w:autoSpaceDN/>
              <w:adjustRightInd/>
              <w:spacing w:line="256" w:lineRule="auto"/>
              <w:ind w:left="0" w:firstLine="0"/>
              <w:rPr>
                <w:sz w:val="18"/>
                <w:szCs w:val="18"/>
                <w:lang w:val="ru-RU"/>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621750" w:rsidRDefault="00B40FAC" w:rsidP="00A325FA">
            <w:pPr>
              <w:pStyle w:val="osnovnitekst"/>
              <w:spacing w:before="0" w:after="0" w:line="240" w:lineRule="auto"/>
              <w:ind w:firstLine="0"/>
              <w:rPr>
                <w:sz w:val="18"/>
                <w:szCs w:val="18"/>
                <w:lang w:val="sr-Latn-RS"/>
              </w:rPr>
            </w:pPr>
            <w:r w:rsidRPr="00621750">
              <w:rPr>
                <w:rFonts w:cs="Times New Roman"/>
                <w:noProof/>
                <w:sz w:val="18"/>
                <w:szCs w:val="18"/>
                <w:lang w:val="sr-Latn-RS"/>
              </w:rPr>
              <w:t>Petromanjanc, L., Momčilović, O., &amp;</w:t>
            </w:r>
            <w:r w:rsidRPr="00621750">
              <w:rPr>
                <w:rFonts w:cs="Times New Roman"/>
                <w:noProof/>
                <w:sz w:val="18"/>
                <w:szCs w:val="18"/>
                <w:lang w:val="sr-Cyrl-RS"/>
              </w:rPr>
              <w:t xml:space="preserve"> </w:t>
            </w:r>
            <w:r w:rsidRPr="00621750">
              <w:rPr>
                <w:rFonts w:cs="Times New Roman"/>
                <w:bCs/>
                <w:noProof/>
                <w:sz w:val="18"/>
                <w:szCs w:val="18"/>
                <w:lang w:val="sr-Latn-RS"/>
              </w:rPr>
              <w:t>Šćepanović</w:t>
            </w:r>
            <w:r w:rsidRPr="00621750">
              <w:rPr>
                <w:rFonts w:cs="Times New Roman"/>
                <w:bCs/>
                <w:noProof/>
                <w:sz w:val="18"/>
                <w:szCs w:val="18"/>
                <w:lang w:val="sr-Cyrl-RS"/>
              </w:rPr>
              <w:t>,</w:t>
            </w:r>
            <w:r w:rsidRPr="00621750">
              <w:rPr>
                <w:rFonts w:cs="Times New Roman"/>
                <w:bCs/>
                <w:noProof/>
                <w:sz w:val="18"/>
                <w:szCs w:val="18"/>
                <w:lang w:val="sr-Latn-RS"/>
              </w:rPr>
              <w:t xml:space="preserve"> I.</w:t>
            </w:r>
            <w:r w:rsidRPr="00621750">
              <w:rPr>
                <w:rFonts w:cs="Times New Roman"/>
                <w:noProof/>
                <w:sz w:val="18"/>
                <w:szCs w:val="18"/>
                <w:lang w:val="sr-Latn-RS"/>
              </w:rPr>
              <w:t xml:space="preserve"> (2012).</w:t>
            </w:r>
            <w:r w:rsidRPr="00621750">
              <w:rPr>
                <w:rFonts w:cs="Times New Roman"/>
                <w:noProof/>
                <w:sz w:val="18"/>
                <w:szCs w:val="18"/>
                <w:lang w:val="sr-Cyrl-RS"/>
              </w:rPr>
              <w:t xml:space="preserve"> </w:t>
            </w:r>
            <w:r w:rsidRPr="00621750">
              <w:rPr>
                <w:rFonts w:cs="Times New Roman"/>
                <w:noProof/>
                <w:sz w:val="18"/>
                <w:szCs w:val="18"/>
                <w:lang w:val="sr-Latn-RS"/>
              </w:rPr>
              <w:t>Suggested Architecture Of Smart Metering System</w:t>
            </w:r>
            <w:r w:rsidRPr="00621750">
              <w:rPr>
                <w:rFonts w:cs="Times New Roman"/>
                <w:noProof/>
                <w:sz w:val="18"/>
                <w:szCs w:val="18"/>
                <w:lang w:val="sr-Cyrl-RS"/>
              </w:rPr>
              <w:t xml:space="preserve">. </w:t>
            </w:r>
            <w:r w:rsidRPr="00621750">
              <w:rPr>
                <w:rFonts w:cs="Times New Roman"/>
                <w:i/>
                <w:noProof/>
                <w:sz w:val="18"/>
                <w:szCs w:val="18"/>
                <w:lang w:val="sr-Latn-RS"/>
              </w:rPr>
              <w:t>Proceedings of the Romanian Academy - Series A: Mathematics, Physics, Technical Sciences, Information Science</w:t>
            </w:r>
            <w:r w:rsidRPr="00621750">
              <w:rPr>
                <w:rFonts w:cs="Times New Roman"/>
                <w:i/>
                <w:noProof/>
                <w:sz w:val="18"/>
                <w:szCs w:val="18"/>
                <w:lang w:val="sr-Cyrl-RS"/>
              </w:rPr>
              <w:t>,</w:t>
            </w:r>
            <w:r w:rsidRPr="00621750">
              <w:rPr>
                <w:rFonts w:cs="Times New Roman"/>
                <w:i/>
                <w:noProof/>
                <w:sz w:val="18"/>
                <w:szCs w:val="18"/>
                <w:lang w:val="sr-Latn-RS"/>
              </w:rPr>
              <w:t xml:space="preserve"> 13</w:t>
            </w:r>
            <w:r w:rsidRPr="00621750">
              <w:rPr>
                <w:rFonts w:cs="Times New Roman"/>
                <w:noProof/>
                <w:sz w:val="18"/>
                <w:szCs w:val="18"/>
                <w:lang w:val="sr-Latn-RS"/>
              </w:rPr>
              <w:t>(3)</w:t>
            </w:r>
            <w:r w:rsidRPr="00621750">
              <w:rPr>
                <w:rFonts w:cs="Times New Roman"/>
                <w:noProof/>
                <w:sz w:val="18"/>
                <w:szCs w:val="18"/>
                <w:lang w:val="sr-Cyrl-RS"/>
              </w:rPr>
              <w:t xml:space="preserve">, </w:t>
            </w:r>
            <w:r w:rsidRPr="00621750">
              <w:rPr>
                <w:rFonts w:cs="Times New Roman"/>
                <w:noProof/>
                <w:sz w:val="18"/>
                <w:szCs w:val="18"/>
                <w:lang w:val="sr-Latn-RS"/>
              </w:rPr>
              <w:t xml:space="preserve">278-285 ISSN:1454-9069. </w:t>
            </w:r>
          </w:p>
          <w:p w:rsidR="00B40FAC" w:rsidRPr="00621750" w:rsidRDefault="00C67CFF" w:rsidP="00A325FA">
            <w:pPr>
              <w:spacing w:line="256" w:lineRule="auto"/>
              <w:jc w:val="both"/>
              <w:rPr>
                <w:sz w:val="18"/>
                <w:szCs w:val="18"/>
              </w:rPr>
            </w:pPr>
            <w:hyperlink r:id="rId46" w:history="1">
              <w:r w:rsidR="00B40FAC" w:rsidRPr="00621750">
                <w:rPr>
                  <w:rStyle w:val="Hyperlink"/>
                  <w:sz w:val="18"/>
                  <w:szCs w:val="18"/>
                  <w:lang w:val="sr-Latn-RS" w:eastAsia="ar-SA"/>
                </w:rPr>
                <w:t>https://www.researchgate.net/publication/288694753_Suggested_architecture_of_smart_metering_system</w:t>
              </w:r>
            </w:hyperlink>
          </w:p>
        </w:tc>
        <w:tc>
          <w:tcPr>
            <w:tcW w:w="387" w:type="pct"/>
            <w:tcBorders>
              <w:top w:val="single" w:sz="4" w:space="0" w:color="auto"/>
              <w:left w:val="single" w:sz="4" w:space="0" w:color="auto"/>
              <w:bottom w:val="single" w:sz="4" w:space="0" w:color="auto"/>
              <w:right w:val="single" w:sz="4" w:space="0" w:color="auto"/>
            </w:tcBorders>
            <w:vAlign w:val="center"/>
          </w:tcPr>
          <w:p w:rsidR="00B40FAC" w:rsidRPr="008B0F1C" w:rsidRDefault="00B40FAC" w:rsidP="00A325FA">
            <w:pPr>
              <w:spacing w:line="256" w:lineRule="auto"/>
              <w:jc w:val="center"/>
              <w:rPr>
                <w:lang w:val="it-IT"/>
              </w:rPr>
            </w:pPr>
            <w:r w:rsidRPr="009E0B22">
              <w:rPr>
                <w:bCs/>
                <w:noProof/>
                <w:lang w:val="sr-Latn-RS"/>
              </w:rPr>
              <w:t>M</w:t>
            </w:r>
            <w:r>
              <w:rPr>
                <w:bCs/>
                <w:noProof/>
                <w:lang w:val="sr-Latn-RS"/>
              </w:rPr>
              <w:t>22</w:t>
            </w:r>
          </w:p>
        </w:tc>
      </w:tr>
      <w:tr w:rsidR="00B40FAC" w:rsidRPr="005741ED"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B40FAC">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pStyle w:val="Heading1"/>
              <w:shd w:val="clear" w:color="auto" w:fill="FFFFFF"/>
              <w:spacing w:before="0" w:line="256" w:lineRule="auto"/>
              <w:jc w:val="both"/>
              <w:rPr>
                <w:rFonts w:ascii="Times New Roman" w:hAnsi="Times New Roman" w:cs="Times New Roman"/>
                <w:noProof/>
                <w:color w:val="auto"/>
                <w:sz w:val="18"/>
                <w:szCs w:val="18"/>
                <w:lang w:val="sr-Latn-RS"/>
              </w:rPr>
            </w:pPr>
            <w:r w:rsidRPr="00621750">
              <w:rPr>
                <w:rFonts w:ascii="Times New Roman" w:hAnsi="Times New Roman" w:cs="Times New Roman"/>
                <w:noProof/>
                <w:color w:val="auto"/>
                <w:sz w:val="18"/>
                <w:szCs w:val="18"/>
                <w:lang w:val="sr-Latn-RS"/>
              </w:rPr>
              <w:t>Ljubojević, M., Orlić, N., Vasković, V., Šćepanović, I. (2016).</w:t>
            </w:r>
            <w:r w:rsidRPr="00621750">
              <w:rPr>
                <w:rFonts w:ascii="Times New Roman" w:hAnsi="Times New Roman" w:cs="Times New Roman"/>
                <w:noProof/>
                <w:color w:val="auto"/>
                <w:sz w:val="18"/>
                <w:szCs w:val="18"/>
                <w:lang w:val="sr-Cyrl-RS"/>
              </w:rPr>
              <w:t xml:space="preserve"> </w:t>
            </w:r>
            <w:r w:rsidRPr="00621750">
              <w:rPr>
                <w:rFonts w:ascii="Times New Roman" w:hAnsi="Times New Roman" w:cs="Times New Roman"/>
                <w:noProof/>
                <w:color w:val="auto"/>
                <w:sz w:val="18"/>
                <w:szCs w:val="18"/>
                <w:lang w:val="sr-Latn-RS"/>
              </w:rPr>
              <w:t xml:space="preserve">A comparative analysis of the online video platforms for interactive multimedia delivery. </w:t>
            </w:r>
            <w:r w:rsidRPr="00621750">
              <w:rPr>
                <w:rFonts w:ascii="Times New Roman" w:hAnsi="Times New Roman" w:cs="Times New Roman"/>
                <w:i/>
                <w:noProof/>
                <w:color w:val="auto"/>
                <w:sz w:val="18"/>
                <w:szCs w:val="18"/>
                <w:lang w:val="sr-Latn-RS"/>
              </w:rPr>
              <w:t>Aktuelnosti, 3</w:t>
            </w:r>
            <w:r w:rsidRPr="00621750">
              <w:rPr>
                <w:rFonts w:ascii="Times New Roman" w:hAnsi="Times New Roman" w:cs="Times New Roman"/>
                <w:noProof/>
                <w:color w:val="auto"/>
                <w:sz w:val="18"/>
                <w:szCs w:val="18"/>
                <w:lang w:val="sr-Latn-RS"/>
              </w:rPr>
              <w:t>(35),</w:t>
            </w:r>
          </w:p>
          <w:p w:rsidR="00B40FAC" w:rsidRPr="00621750" w:rsidRDefault="00C67CFF" w:rsidP="00A325FA">
            <w:pPr>
              <w:pStyle w:val="Heading1"/>
              <w:shd w:val="clear" w:color="auto" w:fill="FFFFFF"/>
              <w:spacing w:before="0" w:line="256" w:lineRule="auto"/>
              <w:jc w:val="both"/>
              <w:rPr>
                <w:rFonts w:ascii="Times New Roman" w:hAnsi="Times New Roman" w:cs="Times New Roman"/>
                <w:noProof/>
                <w:color w:val="0000FF"/>
                <w:sz w:val="18"/>
                <w:szCs w:val="18"/>
                <w:u w:val="single"/>
                <w:lang w:val="sr-Latn-RS"/>
              </w:rPr>
            </w:pPr>
            <w:hyperlink r:id="rId47" w:history="1">
              <w:r w:rsidR="00B40FAC" w:rsidRPr="00621750">
                <w:rPr>
                  <w:rStyle w:val="Hyperlink"/>
                  <w:rFonts w:ascii="Times New Roman" w:hAnsi="Times New Roman" w:cs="Times New Roman"/>
                  <w:noProof/>
                  <w:sz w:val="18"/>
                  <w:szCs w:val="18"/>
                  <w:lang w:val="sr-Latn-RS"/>
                </w:rPr>
                <w:t>https://doisrpska.nub.rs/index.php/aktuelnosti/article/view/3996/3813</w:t>
              </w:r>
            </w:hyperlink>
          </w:p>
        </w:tc>
        <w:tc>
          <w:tcPr>
            <w:tcW w:w="387" w:type="pct"/>
            <w:tcBorders>
              <w:top w:val="single" w:sz="4" w:space="0" w:color="auto"/>
              <w:left w:val="single" w:sz="4" w:space="0" w:color="auto"/>
              <w:bottom w:val="single" w:sz="4" w:space="0" w:color="auto"/>
              <w:right w:val="single" w:sz="4" w:space="0" w:color="auto"/>
            </w:tcBorders>
            <w:vAlign w:val="center"/>
          </w:tcPr>
          <w:p w:rsidR="00B40FAC" w:rsidRPr="00C776B6" w:rsidRDefault="00B40FAC" w:rsidP="00A325FA">
            <w:pPr>
              <w:pStyle w:val="Heading1"/>
              <w:shd w:val="clear" w:color="auto" w:fill="FFFFFF"/>
              <w:spacing w:before="0" w:line="256" w:lineRule="auto"/>
              <w:jc w:val="center"/>
              <w:rPr>
                <w:color w:val="auto"/>
                <w:sz w:val="20"/>
                <w:szCs w:val="20"/>
              </w:rPr>
            </w:pPr>
            <w:r w:rsidRPr="009E0B22">
              <w:rPr>
                <w:rFonts w:ascii="Times New Roman" w:hAnsi="Times New Roman" w:cs="Times New Roman"/>
                <w:noProof/>
                <w:color w:val="auto"/>
                <w:sz w:val="20"/>
                <w:szCs w:val="20"/>
                <w:lang w:val="sr-Latn-RS"/>
              </w:rPr>
              <w:t>M53</w:t>
            </w: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B40FAC">
            <w:pPr>
              <w:widowControl/>
              <w:numPr>
                <w:ilvl w:val="0"/>
                <w:numId w:val="26"/>
              </w:numPr>
              <w:tabs>
                <w:tab w:val="left" w:pos="567"/>
              </w:tabs>
              <w:autoSpaceDE/>
              <w:autoSpaceDN/>
              <w:adjustRightInd/>
              <w:spacing w:line="256" w:lineRule="auto"/>
              <w:ind w:left="0" w:firstLine="0"/>
              <w:rPr>
                <w:sz w:val="18"/>
                <w:szCs w:val="18"/>
                <w:lang w:val="sv-SE"/>
              </w:rPr>
            </w:pPr>
          </w:p>
        </w:tc>
        <w:tc>
          <w:tcPr>
            <w:tcW w:w="4302" w:type="pct"/>
            <w:gridSpan w:val="1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pStyle w:val="osnovnitekst"/>
              <w:spacing w:before="0" w:after="0" w:line="240" w:lineRule="auto"/>
              <w:ind w:firstLine="0"/>
              <w:rPr>
                <w:rFonts w:cs="Times New Roman"/>
                <w:bCs/>
                <w:noProof/>
                <w:sz w:val="18"/>
                <w:szCs w:val="18"/>
                <w:lang w:val="sr-Latn-RS"/>
              </w:rPr>
            </w:pPr>
            <w:r w:rsidRPr="00621750">
              <w:rPr>
                <w:rFonts w:cs="Times New Roman"/>
                <w:bCs/>
                <w:noProof/>
                <w:sz w:val="18"/>
                <w:szCs w:val="18"/>
                <w:lang w:val="sr-Latn-RS"/>
              </w:rPr>
              <w:t>Scepanovic, I.,</w:t>
            </w:r>
            <w:r w:rsidRPr="00621750">
              <w:rPr>
                <w:rFonts w:cs="Times New Roman"/>
                <w:bCs/>
                <w:noProof/>
                <w:sz w:val="18"/>
                <w:szCs w:val="18"/>
                <w:lang w:val="sr-Cyrl-RS"/>
              </w:rPr>
              <w:t xml:space="preserve"> </w:t>
            </w:r>
            <w:r w:rsidRPr="00621750">
              <w:rPr>
                <w:rFonts w:cs="Times New Roman"/>
                <w:noProof/>
                <w:sz w:val="18"/>
                <w:szCs w:val="18"/>
                <w:lang w:val="sr-Latn-RS"/>
              </w:rPr>
              <w:t>&amp;</w:t>
            </w:r>
            <w:r w:rsidRPr="00621750">
              <w:rPr>
                <w:rFonts w:cs="Times New Roman"/>
                <w:noProof/>
                <w:sz w:val="18"/>
                <w:szCs w:val="18"/>
                <w:lang w:val="sr-Cyrl-RS"/>
              </w:rPr>
              <w:t xml:space="preserve"> </w:t>
            </w:r>
            <w:r w:rsidRPr="00621750">
              <w:rPr>
                <w:rFonts w:cs="Times New Roman"/>
                <w:noProof/>
                <w:sz w:val="18"/>
                <w:szCs w:val="18"/>
                <w:lang w:val="sr-Latn-RS"/>
              </w:rPr>
              <w:t>Scepanovic, V.</w:t>
            </w:r>
            <w:r w:rsidRPr="00621750">
              <w:rPr>
                <w:rFonts w:cs="Times New Roman"/>
                <w:noProof/>
                <w:sz w:val="18"/>
                <w:szCs w:val="18"/>
                <w:shd w:val="clear" w:color="auto" w:fill="FFFFFF"/>
                <w:lang w:val="sr-Latn-RS"/>
              </w:rPr>
              <w:t xml:space="preserve"> (2022).</w:t>
            </w:r>
            <w:r w:rsidRPr="00621750">
              <w:rPr>
                <w:rFonts w:cs="Times New Roman"/>
                <w:noProof/>
                <w:sz w:val="18"/>
                <w:szCs w:val="18"/>
                <w:shd w:val="clear" w:color="auto" w:fill="FFFFFF"/>
                <w:lang w:val="sr-Cyrl-RS"/>
              </w:rPr>
              <w:t xml:space="preserve"> </w:t>
            </w:r>
            <w:r w:rsidRPr="00621750">
              <w:rPr>
                <w:rFonts w:cs="Times New Roman"/>
                <w:noProof/>
                <w:sz w:val="18"/>
                <w:szCs w:val="18"/>
                <w:shd w:val="clear" w:color="auto" w:fill="FFFFFF"/>
                <w:lang w:val="sr-Latn-RS"/>
              </w:rPr>
              <w:t xml:space="preserve">Does Smart Home Have Wide Open Doors? MQTT Communication Protocol Standardization - Potential Missing Ring of the IoT Networks Security Chain. </w:t>
            </w:r>
            <w:r w:rsidRPr="00621750">
              <w:rPr>
                <w:rFonts w:cs="Times New Roman"/>
                <w:i/>
                <w:iCs/>
                <w:noProof/>
                <w:sz w:val="18"/>
                <w:szCs w:val="18"/>
                <w:shd w:val="clear" w:color="auto" w:fill="FFFFFF"/>
                <w:lang w:val="sr-Latn-RS"/>
              </w:rPr>
              <w:t>Social Informatics Journal</w:t>
            </w:r>
            <w:r w:rsidRPr="00621750">
              <w:rPr>
                <w:rFonts w:cs="Times New Roman"/>
                <w:noProof/>
                <w:sz w:val="18"/>
                <w:szCs w:val="18"/>
                <w:shd w:val="clear" w:color="auto" w:fill="FFFFFF"/>
                <w:lang w:val="sr-Latn-RS"/>
              </w:rPr>
              <w:t>, </w:t>
            </w:r>
            <w:r w:rsidRPr="00621750">
              <w:rPr>
                <w:rFonts w:cs="Times New Roman"/>
                <w:i/>
                <w:iCs/>
                <w:noProof/>
                <w:sz w:val="18"/>
                <w:szCs w:val="18"/>
                <w:shd w:val="clear" w:color="auto" w:fill="FFFFFF"/>
                <w:lang w:val="sr-Latn-RS"/>
              </w:rPr>
              <w:t>1</w:t>
            </w:r>
            <w:r w:rsidRPr="00621750">
              <w:rPr>
                <w:rFonts w:cs="Times New Roman"/>
                <w:noProof/>
                <w:sz w:val="18"/>
                <w:szCs w:val="18"/>
                <w:shd w:val="clear" w:color="auto" w:fill="FFFFFF"/>
                <w:lang w:val="sr-Latn-RS"/>
              </w:rPr>
              <w:t>(1), 23-29. </w:t>
            </w:r>
            <w:r w:rsidRPr="00621750">
              <w:rPr>
                <w:rFonts w:cs="Times New Roman"/>
                <w:bCs/>
                <w:noProof/>
                <w:sz w:val="18"/>
                <w:szCs w:val="18"/>
                <w:lang w:val="sr-Latn-RS"/>
              </w:rPr>
              <w:t xml:space="preserve"> </w:t>
            </w:r>
          </w:p>
          <w:p w:rsidR="00B40FAC" w:rsidRPr="00621750" w:rsidRDefault="00C67CFF" w:rsidP="00A325FA">
            <w:pPr>
              <w:pStyle w:val="osnovnitekst"/>
              <w:spacing w:before="0" w:after="0" w:line="240" w:lineRule="auto"/>
              <w:ind w:firstLine="0"/>
              <w:rPr>
                <w:rFonts w:cs="Times New Roman"/>
                <w:noProof/>
                <w:color w:val="0000FF"/>
                <w:sz w:val="18"/>
                <w:szCs w:val="18"/>
                <w:u w:val="single"/>
                <w:shd w:val="clear" w:color="auto" w:fill="FFFFFF"/>
                <w:lang w:val="sr-Latn-RS"/>
              </w:rPr>
            </w:pPr>
            <w:hyperlink r:id="rId48" w:history="1">
              <w:r w:rsidR="00B40FAC" w:rsidRPr="00621750">
                <w:rPr>
                  <w:rStyle w:val="Hyperlink"/>
                  <w:rFonts w:cs="Times New Roman"/>
                  <w:noProof/>
                  <w:sz w:val="18"/>
                  <w:szCs w:val="18"/>
                  <w:shd w:val="clear" w:color="auto" w:fill="FFFFFF"/>
                  <w:lang w:val="sr-Latn-RS"/>
                </w:rPr>
                <w:t>https://doi.org/10.58898/sij.v1i1.23-29</w:t>
              </w:r>
            </w:hyperlink>
          </w:p>
        </w:tc>
        <w:tc>
          <w:tcPr>
            <w:tcW w:w="387" w:type="pct"/>
            <w:tcBorders>
              <w:top w:val="single" w:sz="4" w:space="0" w:color="auto"/>
              <w:left w:val="single" w:sz="4" w:space="0" w:color="auto"/>
              <w:bottom w:val="single" w:sz="4" w:space="0" w:color="auto"/>
              <w:right w:val="single" w:sz="4" w:space="0" w:color="auto"/>
            </w:tcBorders>
            <w:vAlign w:val="center"/>
          </w:tcPr>
          <w:p w:rsidR="00B40FAC" w:rsidRDefault="00B40FAC" w:rsidP="00A325FA">
            <w:pPr>
              <w:pStyle w:val="osnovnitekst"/>
              <w:spacing w:before="0" w:after="0" w:line="240" w:lineRule="auto"/>
              <w:ind w:firstLine="0"/>
              <w:jc w:val="center"/>
              <w:rPr>
                <w:rFonts w:cs="Times New Roman"/>
                <w:bCs/>
                <w:sz w:val="20"/>
                <w:szCs w:val="20"/>
              </w:rPr>
            </w:pPr>
            <w:r w:rsidRPr="009E0B22">
              <w:rPr>
                <w:rFonts w:cs="Times New Roman"/>
                <w:bCs/>
                <w:noProof/>
                <w:sz w:val="20"/>
                <w:szCs w:val="20"/>
                <w:lang w:val="sr-Latn-RS"/>
              </w:rPr>
              <w:t>M53</w:t>
            </w: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B40FAC">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pStyle w:val="osnovnitekst"/>
              <w:spacing w:before="0" w:after="0" w:line="240" w:lineRule="auto"/>
              <w:ind w:firstLine="0"/>
              <w:rPr>
                <w:rFonts w:cs="Times New Roman"/>
                <w:noProof/>
                <w:sz w:val="18"/>
                <w:szCs w:val="18"/>
                <w:shd w:val="clear" w:color="auto" w:fill="FFFFFF"/>
                <w:lang w:val="sr-Latn-RS"/>
              </w:rPr>
            </w:pPr>
            <w:r w:rsidRPr="00621750">
              <w:rPr>
                <w:rFonts w:cs="Times New Roman"/>
                <w:noProof/>
                <w:sz w:val="18"/>
                <w:szCs w:val="18"/>
                <w:lang w:val="sr-Latn-RS"/>
              </w:rPr>
              <w:t>Radonjic, A., Ristic, I., &amp;</w:t>
            </w:r>
            <w:r w:rsidRPr="00621750">
              <w:rPr>
                <w:rFonts w:cs="Times New Roman"/>
                <w:bCs/>
                <w:noProof/>
                <w:sz w:val="18"/>
                <w:szCs w:val="18"/>
                <w:lang w:val="sr-Latn-RS"/>
              </w:rPr>
              <w:t>Scepanovic, I.</w:t>
            </w:r>
            <w:r w:rsidRPr="00621750">
              <w:rPr>
                <w:rFonts w:cs="Times New Roman"/>
                <w:noProof/>
                <w:sz w:val="18"/>
                <w:szCs w:val="18"/>
                <w:shd w:val="clear" w:color="auto" w:fill="FFFFFF"/>
                <w:lang w:val="sr-Latn-RS"/>
              </w:rPr>
              <w:t xml:space="preserve">(2023). Integer Single-Error-Correcting Codes as an Alternative to the Internet Checksum. </w:t>
            </w:r>
            <w:r w:rsidRPr="00621750">
              <w:rPr>
                <w:rFonts w:cs="Times New Roman"/>
                <w:i/>
                <w:iCs/>
                <w:noProof/>
                <w:sz w:val="18"/>
                <w:szCs w:val="18"/>
                <w:shd w:val="clear" w:color="auto" w:fill="FFFFFF"/>
                <w:lang w:val="sr-Latn-RS"/>
              </w:rPr>
              <w:t>Social Informatics Journal</w:t>
            </w:r>
            <w:r w:rsidRPr="00621750">
              <w:rPr>
                <w:rFonts w:cs="Times New Roman"/>
                <w:noProof/>
                <w:sz w:val="18"/>
                <w:szCs w:val="18"/>
                <w:shd w:val="clear" w:color="auto" w:fill="FFFFFF"/>
                <w:lang w:val="sr-Latn-RS"/>
              </w:rPr>
              <w:t>, </w:t>
            </w:r>
            <w:r w:rsidRPr="00621750">
              <w:rPr>
                <w:rFonts w:cs="Times New Roman"/>
                <w:i/>
                <w:iCs/>
                <w:noProof/>
                <w:sz w:val="18"/>
                <w:szCs w:val="18"/>
                <w:shd w:val="clear" w:color="auto" w:fill="FFFFFF"/>
                <w:lang w:val="sr-Latn-RS"/>
              </w:rPr>
              <w:t>2</w:t>
            </w:r>
            <w:r w:rsidRPr="00621750">
              <w:rPr>
                <w:rFonts w:cs="Times New Roman"/>
                <w:noProof/>
                <w:sz w:val="18"/>
                <w:szCs w:val="18"/>
                <w:shd w:val="clear" w:color="auto" w:fill="FFFFFF"/>
                <w:lang w:val="sr-Latn-RS"/>
              </w:rPr>
              <w:t>(1), 41-44.</w:t>
            </w:r>
          </w:p>
          <w:p w:rsidR="00B40FAC" w:rsidRPr="00621750" w:rsidRDefault="00C67CFF" w:rsidP="00A325FA">
            <w:pPr>
              <w:pStyle w:val="osnovnitekst"/>
              <w:spacing w:before="0" w:after="0" w:line="240" w:lineRule="auto"/>
              <w:ind w:firstLine="0"/>
              <w:rPr>
                <w:rFonts w:cs="Times New Roman"/>
                <w:noProof/>
                <w:color w:val="0000FF"/>
                <w:sz w:val="18"/>
                <w:szCs w:val="18"/>
                <w:u w:val="single"/>
                <w:shd w:val="clear" w:color="auto" w:fill="FFFFFF"/>
                <w:lang w:val="sr-Latn-RS"/>
              </w:rPr>
            </w:pPr>
            <w:hyperlink r:id="rId49" w:history="1">
              <w:r w:rsidR="00B40FAC" w:rsidRPr="00621750">
                <w:rPr>
                  <w:rStyle w:val="Hyperlink"/>
                  <w:rFonts w:cs="Times New Roman"/>
                  <w:noProof/>
                  <w:sz w:val="18"/>
                  <w:szCs w:val="18"/>
                  <w:shd w:val="clear" w:color="auto" w:fill="FFFFFF"/>
                  <w:lang w:val="sr-Latn-RS"/>
                </w:rPr>
                <w:t>https://doi.org/10.58898/sij.v2i1.41-44</w:t>
              </w:r>
            </w:hyperlink>
          </w:p>
        </w:tc>
        <w:tc>
          <w:tcPr>
            <w:tcW w:w="387" w:type="pct"/>
            <w:tcBorders>
              <w:top w:val="single" w:sz="4" w:space="0" w:color="auto"/>
              <w:left w:val="single" w:sz="4" w:space="0" w:color="auto"/>
              <w:bottom w:val="single" w:sz="4" w:space="0" w:color="auto"/>
              <w:right w:val="single" w:sz="4" w:space="0" w:color="auto"/>
            </w:tcBorders>
            <w:vAlign w:val="center"/>
          </w:tcPr>
          <w:p w:rsidR="00B40FAC" w:rsidRDefault="00B40FAC" w:rsidP="00A325FA">
            <w:pPr>
              <w:pStyle w:val="osnovnitekst"/>
              <w:spacing w:before="0" w:after="0" w:line="240" w:lineRule="auto"/>
              <w:ind w:firstLine="0"/>
              <w:jc w:val="center"/>
              <w:rPr>
                <w:rFonts w:cs="Times New Roman"/>
                <w:sz w:val="20"/>
                <w:szCs w:val="20"/>
              </w:rPr>
            </w:pPr>
            <w:r w:rsidRPr="009E0B22">
              <w:rPr>
                <w:rFonts w:cs="Times New Roman"/>
                <w:bCs/>
                <w:noProof/>
                <w:sz w:val="20"/>
                <w:szCs w:val="20"/>
                <w:lang w:val="sr-Latn-RS"/>
              </w:rPr>
              <w:t>M53</w:t>
            </w: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B40FAC">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spacing w:line="256" w:lineRule="auto"/>
              <w:jc w:val="both"/>
              <w:rPr>
                <w:noProof/>
                <w:sz w:val="18"/>
                <w:szCs w:val="18"/>
                <w:lang w:val="sr-Latn-RS"/>
              </w:rPr>
            </w:pPr>
            <w:r w:rsidRPr="00621750">
              <w:rPr>
                <w:bCs/>
                <w:noProof/>
                <w:sz w:val="18"/>
                <w:szCs w:val="18"/>
                <w:lang w:val="sr-Latn-RS"/>
              </w:rPr>
              <w:t>Scepanovic, I.,</w:t>
            </w:r>
            <w:r w:rsidRPr="00621750">
              <w:rPr>
                <w:noProof/>
                <w:sz w:val="18"/>
                <w:szCs w:val="18"/>
                <w:lang w:val="sr-Latn-RS"/>
              </w:rPr>
              <w:t xml:space="preserve"> Scepanovic, V. &amp; Vidakovic, M. (2011).</w:t>
            </w:r>
            <w:r w:rsidRPr="00621750">
              <w:rPr>
                <w:noProof/>
                <w:sz w:val="18"/>
                <w:szCs w:val="18"/>
                <w:lang w:val="sr-Cyrl-RS"/>
              </w:rPr>
              <w:t xml:space="preserve"> </w:t>
            </w:r>
            <w:r w:rsidRPr="00621750">
              <w:rPr>
                <w:noProof/>
                <w:sz w:val="18"/>
                <w:szCs w:val="18"/>
                <w:lang w:val="sr-Latn-RS"/>
              </w:rPr>
              <w:t xml:space="preserve">Free/Libre/Open Source Software Evaluation Problem. Annals Of The Oradea University, </w:t>
            </w:r>
            <w:r w:rsidRPr="00621750">
              <w:rPr>
                <w:i/>
                <w:noProof/>
                <w:sz w:val="18"/>
                <w:szCs w:val="18"/>
                <w:lang w:val="sr-Latn-RS"/>
              </w:rPr>
              <w:t>Fascicle of Management and Technological Engineering</w:t>
            </w:r>
            <w:r w:rsidRPr="00621750">
              <w:rPr>
                <w:noProof/>
                <w:sz w:val="18"/>
                <w:szCs w:val="18"/>
                <w:lang w:val="sr-Latn-RS"/>
              </w:rPr>
              <w:t>, ISSN 1583 - 0691, Oradea, Romania</w:t>
            </w:r>
            <w:r w:rsidRPr="00621750">
              <w:rPr>
                <w:noProof/>
                <w:sz w:val="18"/>
                <w:szCs w:val="18"/>
                <w:lang w:val="sr-Cyrl-RS"/>
              </w:rPr>
              <w:t>, 4165-4170.</w:t>
            </w:r>
          </w:p>
          <w:p w:rsidR="00B40FAC" w:rsidRPr="00621750" w:rsidRDefault="00C67CFF" w:rsidP="00A325FA">
            <w:pPr>
              <w:spacing w:line="256" w:lineRule="auto"/>
              <w:jc w:val="both"/>
              <w:rPr>
                <w:noProof/>
                <w:color w:val="0000FF"/>
                <w:sz w:val="18"/>
                <w:szCs w:val="18"/>
                <w:u w:val="single"/>
                <w:lang w:val="sr-Latn-RS"/>
              </w:rPr>
            </w:pPr>
            <w:hyperlink r:id="rId50" w:history="1">
              <w:r w:rsidR="00B40FAC" w:rsidRPr="00621750">
                <w:rPr>
                  <w:rStyle w:val="Hyperlink"/>
                  <w:noProof/>
                  <w:sz w:val="18"/>
                  <w:szCs w:val="18"/>
                  <w:lang w:val="sr-Latn-RS"/>
                </w:rPr>
                <w:t>https://imt.uoradea.ro/auo.fmte/files-2011-v3/MANAGEMENT/SCEPANOVIC.pdf</w:t>
              </w:r>
            </w:hyperlink>
          </w:p>
        </w:tc>
        <w:tc>
          <w:tcPr>
            <w:tcW w:w="387" w:type="pct"/>
            <w:tcBorders>
              <w:top w:val="single" w:sz="4" w:space="0" w:color="auto"/>
              <w:left w:val="single" w:sz="4" w:space="0" w:color="auto"/>
              <w:bottom w:val="single" w:sz="4" w:space="0" w:color="auto"/>
              <w:right w:val="single" w:sz="4" w:space="0" w:color="auto"/>
            </w:tcBorders>
            <w:vAlign w:val="center"/>
          </w:tcPr>
          <w:p w:rsidR="00B40FAC" w:rsidRDefault="00B40FAC" w:rsidP="00A325FA">
            <w:pPr>
              <w:spacing w:line="256" w:lineRule="auto"/>
              <w:jc w:val="center"/>
              <w:rPr>
                <w:bCs/>
              </w:rPr>
            </w:pPr>
            <w:r w:rsidRPr="009E0B22">
              <w:rPr>
                <w:bCs/>
                <w:noProof/>
                <w:lang w:val="sr-Latn-RS"/>
              </w:rPr>
              <w:t>M53</w:t>
            </w: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B40FAC">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621750" w:rsidRDefault="00B40FAC" w:rsidP="00A325FA">
            <w:pPr>
              <w:tabs>
                <w:tab w:val="left" w:pos="567"/>
              </w:tabs>
              <w:spacing w:line="254" w:lineRule="auto"/>
              <w:jc w:val="both"/>
              <w:rPr>
                <w:noProof/>
                <w:sz w:val="18"/>
                <w:szCs w:val="18"/>
                <w:lang w:val="sr-Latn-RS"/>
              </w:rPr>
            </w:pPr>
            <w:r w:rsidRPr="00621750">
              <w:rPr>
                <w:sz w:val="18"/>
                <w:szCs w:val="18"/>
                <w:lang w:val="it-IT"/>
              </w:rPr>
              <w:t xml:space="preserve">Nikolić, K., </w:t>
            </w:r>
            <w:r w:rsidRPr="00621750">
              <w:rPr>
                <w:sz w:val="18"/>
                <w:szCs w:val="18"/>
                <w:lang w:val="sr-Latn-RS"/>
              </w:rPr>
              <w:t>&amp;</w:t>
            </w:r>
            <w:r w:rsidRPr="00621750">
              <w:rPr>
                <w:bCs/>
                <w:sz w:val="18"/>
                <w:szCs w:val="18"/>
                <w:lang w:val="it-IT"/>
              </w:rPr>
              <w:t>Šćepanović, I.</w:t>
            </w:r>
            <w:r w:rsidRPr="00621750">
              <w:rPr>
                <w:sz w:val="18"/>
                <w:szCs w:val="18"/>
                <w:lang w:val="it-IT"/>
              </w:rPr>
              <w:t xml:space="preserve">(2008). </w:t>
            </w:r>
            <w:r w:rsidRPr="00621750">
              <w:rPr>
                <w:i/>
                <w:sz w:val="18"/>
                <w:szCs w:val="18"/>
                <w:lang w:val="sr-Latn-RS"/>
              </w:rPr>
              <w:t>Stochastic Search-Based Neural Networks Learning Algorithms</w:t>
            </w:r>
            <w:r w:rsidRPr="00621750">
              <w:rPr>
                <w:sz w:val="18"/>
                <w:szCs w:val="18"/>
                <w:lang w:val="sr-Latn-RS"/>
              </w:rPr>
              <w:t>, NEUREL - Artificial Intelligence, IEEE, IEEE CIS Chair, ISBN: 978-1-4244-2903-5, pp. 103-107.</w:t>
            </w:r>
            <w:r w:rsidRPr="00621750">
              <w:rPr>
                <w:bCs/>
                <w:sz w:val="18"/>
                <w:szCs w:val="18"/>
                <w:lang w:val="sr-Latn-RS"/>
              </w:rPr>
              <w:t xml:space="preserve"> </w:t>
            </w:r>
            <w:hyperlink r:id="rId51" w:history="1">
              <w:r w:rsidRPr="00621750">
                <w:rPr>
                  <w:rStyle w:val="Hyperlink"/>
                  <w:rFonts w:eastAsiaTheme="majorEastAsia"/>
                  <w:sz w:val="18"/>
                  <w:szCs w:val="18"/>
                  <w:lang w:val="sr-Latn-RS"/>
                </w:rPr>
                <w:t>https://ieeexplore.ieee.org/document/4685579</w:t>
              </w:r>
            </w:hyperlink>
          </w:p>
        </w:tc>
        <w:tc>
          <w:tcPr>
            <w:tcW w:w="387" w:type="pct"/>
            <w:tcBorders>
              <w:top w:val="single" w:sz="4" w:space="0" w:color="auto"/>
              <w:left w:val="single" w:sz="4" w:space="0" w:color="auto"/>
              <w:bottom w:val="single" w:sz="4" w:space="0" w:color="auto"/>
              <w:right w:val="single" w:sz="4" w:space="0" w:color="auto"/>
            </w:tcBorders>
            <w:vAlign w:val="center"/>
          </w:tcPr>
          <w:p w:rsidR="00B40FAC" w:rsidRPr="00D257B0" w:rsidRDefault="00B40FAC" w:rsidP="00A325FA">
            <w:pPr>
              <w:spacing w:line="256" w:lineRule="auto"/>
              <w:jc w:val="center"/>
              <w:rPr>
                <w:lang w:val="sr-Cyrl-RS"/>
              </w:rPr>
            </w:pPr>
            <w:r>
              <w:rPr>
                <w:lang w:val="sr-Cyrl-RS"/>
              </w:rPr>
              <w:t>М33</w:t>
            </w: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B40FAC">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40FAC" w:rsidRDefault="00B40FAC" w:rsidP="00A325FA">
            <w:pPr>
              <w:tabs>
                <w:tab w:val="left" w:pos="567"/>
              </w:tabs>
              <w:spacing w:line="254" w:lineRule="auto"/>
              <w:jc w:val="both"/>
              <w:rPr>
                <w:sz w:val="18"/>
                <w:szCs w:val="18"/>
                <w:lang w:val="it-IT"/>
              </w:rPr>
            </w:pPr>
            <w:r w:rsidRPr="00B40FAC">
              <w:rPr>
                <w:color w:val="000000"/>
                <w:sz w:val="18"/>
                <w:szCs w:val="18"/>
                <w:lang w:val="en-GB"/>
              </w:rPr>
              <w:t>Vidaković, M., Šćepanović, I., (2012) Information Technology In Education As A Result Of Social Digitalization, in Knowledge, Education, Media 2 - Proceedings of Scientific-research interdisciplinary project Digital media technologies and social-educational changes that is financed by the Ministry of Education and Science of the Republic of Serbia, urednik: prof. dr Milica Andevski ISBN: 978-86-85067-42-6, COBISS.SR.ID: 267050247, (UDK): 37.004 pp. 260-270.</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A325FA">
            <w:pPr>
              <w:spacing w:line="256" w:lineRule="auto"/>
              <w:jc w:val="center"/>
              <w:rPr>
                <w:lang w:val="en-US"/>
              </w:rPr>
            </w:pPr>
            <w:r>
              <w:rPr>
                <w:lang w:val="en-US"/>
              </w:rPr>
              <w:t>M14</w:t>
            </w:r>
          </w:p>
        </w:tc>
      </w:tr>
      <w:tr w:rsidR="00B40FAC"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B40FAC" w:rsidRPr="00621750" w:rsidRDefault="00B40FAC" w:rsidP="00B40FAC">
            <w:pPr>
              <w:widowControl/>
              <w:numPr>
                <w:ilvl w:val="0"/>
                <w:numId w:val="26"/>
              </w:numPr>
              <w:tabs>
                <w:tab w:val="left" w:pos="567"/>
              </w:tabs>
              <w:autoSpaceDE/>
              <w:autoSpaceDN/>
              <w:adjustRightInd/>
              <w:spacing w:line="256" w:lineRule="auto"/>
              <w:ind w:left="0" w:firstLine="0"/>
              <w:rPr>
                <w:sz w:val="18"/>
                <w:szCs w:val="18"/>
              </w:rPr>
            </w:pP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B40FAC" w:rsidRPr="00B40FAC" w:rsidRDefault="00B40FAC" w:rsidP="00A325FA">
            <w:pPr>
              <w:tabs>
                <w:tab w:val="left" w:pos="567"/>
              </w:tabs>
              <w:spacing w:line="254" w:lineRule="auto"/>
              <w:jc w:val="both"/>
              <w:rPr>
                <w:color w:val="000000"/>
                <w:sz w:val="18"/>
                <w:szCs w:val="18"/>
                <w:lang w:val="en-GB"/>
              </w:rPr>
            </w:pPr>
            <w:r w:rsidRPr="00B40FAC">
              <w:rPr>
                <w:color w:val="000000"/>
                <w:sz w:val="18"/>
                <w:szCs w:val="18"/>
                <w:lang w:val="ru-RU"/>
              </w:rPr>
              <w:t xml:space="preserve">Šćepanović, I., Andevski,M., Šćepanović, V., Kliček, T., (2011) Studying The Factors Of Diffusion Of Free Software Linux Distributions In The Republic Of Serbia, in Knowledge, Education, Media - </w:t>
            </w:r>
            <w:r w:rsidRPr="00B40FAC">
              <w:rPr>
                <w:color w:val="000000"/>
                <w:sz w:val="18"/>
                <w:szCs w:val="18"/>
                <w:lang w:val="ru-RU"/>
              </w:rPr>
              <w:lastRenderedPageBreak/>
              <w:t>Proceedings of Scientific-research interdisciplinary project Digital media technologies and social-educational changes that is financed by the Ministry of Education and Science of the Republic of Serbia, rukovodilac projekta: prof. dr Milica Andevski, Naziv publikacije: „Knowledge, Education, Media“, Izdavač: Fakultet za menadžment, Mesto izdavanja: Novi Sad ISBN: 978-86-85067-36-5 COBISS.SR.ID: (UDK): 004.451.9 LINUX (497.11) pp. 133-156</w:t>
            </w:r>
          </w:p>
        </w:tc>
        <w:tc>
          <w:tcPr>
            <w:tcW w:w="387" w:type="pct"/>
            <w:tcBorders>
              <w:top w:val="single" w:sz="4" w:space="0" w:color="auto"/>
              <w:left w:val="single" w:sz="4" w:space="0" w:color="auto"/>
              <w:bottom w:val="single" w:sz="4" w:space="0" w:color="auto"/>
              <w:right w:val="single" w:sz="4" w:space="0" w:color="auto"/>
            </w:tcBorders>
            <w:vAlign w:val="center"/>
          </w:tcPr>
          <w:p w:rsidR="00B40FAC" w:rsidRDefault="00B40FAC" w:rsidP="00A325FA">
            <w:pPr>
              <w:spacing w:line="256" w:lineRule="auto"/>
              <w:jc w:val="center"/>
              <w:rPr>
                <w:lang w:val="en-US"/>
              </w:rPr>
            </w:pPr>
          </w:p>
        </w:tc>
      </w:tr>
      <w:tr w:rsidR="00B40FAC" w:rsidRPr="005741ED"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jc w:val="both"/>
              <w:rPr>
                <w:b/>
                <w:noProof/>
                <w:sz w:val="18"/>
                <w:szCs w:val="18"/>
                <w:lang w:val="sr-Latn-RS"/>
              </w:rPr>
            </w:pPr>
            <w:r w:rsidRPr="00621750">
              <w:rPr>
                <w:b/>
                <w:noProof/>
                <w:sz w:val="18"/>
                <w:szCs w:val="18"/>
                <w:lang w:val="sr-Latn-RS"/>
              </w:rPr>
              <w:lastRenderedPageBreak/>
              <w:t xml:space="preserve">Збирни подаци научне, односно уметничке и стручне активности наставника </w:t>
            </w:r>
          </w:p>
        </w:tc>
      </w:tr>
      <w:tr w:rsidR="00B40FAC" w:rsidTr="00A325FA">
        <w:trPr>
          <w:trHeight w:val="20"/>
        </w:trPr>
        <w:tc>
          <w:tcPr>
            <w:tcW w:w="1899" w:type="pct"/>
            <w:gridSpan w:val="5"/>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jc w:val="both"/>
              <w:rPr>
                <w:noProof/>
                <w:sz w:val="18"/>
                <w:szCs w:val="18"/>
                <w:lang w:val="sr-Latn-RS"/>
              </w:rPr>
            </w:pPr>
            <w:r w:rsidRPr="00621750">
              <w:rPr>
                <w:noProof/>
                <w:sz w:val="18"/>
                <w:szCs w:val="18"/>
                <w:lang w:val="sr-Latn-RS"/>
              </w:rPr>
              <w:t>Укупан број цитата</w:t>
            </w:r>
          </w:p>
        </w:tc>
        <w:tc>
          <w:tcPr>
            <w:tcW w:w="3101" w:type="pct"/>
            <w:gridSpan w:val="9"/>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jc w:val="both"/>
              <w:rPr>
                <w:noProof/>
                <w:sz w:val="18"/>
                <w:szCs w:val="18"/>
                <w:lang w:val="sr-Latn-RS"/>
              </w:rPr>
            </w:pPr>
            <w:r w:rsidRPr="00621750">
              <w:rPr>
                <w:noProof/>
                <w:sz w:val="18"/>
                <w:szCs w:val="18"/>
                <w:lang w:val="sr-Latn-RS"/>
              </w:rPr>
              <w:t>10</w:t>
            </w:r>
          </w:p>
        </w:tc>
      </w:tr>
      <w:tr w:rsidR="00B40FAC" w:rsidTr="00A325FA">
        <w:trPr>
          <w:trHeight w:val="20"/>
        </w:trPr>
        <w:tc>
          <w:tcPr>
            <w:tcW w:w="1899" w:type="pct"/>
            <w:gridSpan w:val="5"/>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rPr>
                <w:noProof/>
                <w:sz w:val="18"/>
                <w:szCs w:val="18"/>
                <w:lang w:val="sr-Latn-RS"/>
              </w:rPr>
            </w:pPr>
            <w:r w:rsidRPr="00621750">
              <w:rPr>
                <w:noProof/>
                <w:sz w:val="18"/>
                <w:szCs w:val="18"/>
                <w:lang w:val="sr-Latn-RS"/>
              </w:rPr>
              <w:t>Укупан број радова са SCI (SSCI) листе</w:t>
            </w:r>
          </w:p>
        </w:tc>
        <w:tc>
          <w:tcPr>
            <w:tcW w:w="3101" w:type="pct"/>
            <w:gridSpan w:val="9"/>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jc w:val="both"/>
              <w:rPr>
                <w:noProof/>
                <w:sz w:val="18"/>
                <w:szCs w:val="18"/>
                <w:lang w:val="sr-Latn-RS"/>
              </w:rPr>
            </w:pPr>
            <w:r w:rsidRPr="00621750">
              <w:rPr>
                <w:noProof/>
                <w:sz w:val="18"/>
                <w:szCs w:val="18"/>
                <w:lang w:val="sr-Latn-RS"/>
              </w:rPr>
              <w:t>3</w:t>
            </w:r>
          </w:p>
        </w:tc>
      </w:tr>
      <w:tr w:rsidR="00B40FAC" w:rsidTr="00A325FA">
        <w:trPr>
          <w:trHeight w:val="20"/>
        </w:trPr>
        <w:tc>
          <w:tcPr>
            <w:tcW w:w="1899" w:type="pct"/>
            <w:gridSpan w:val="5"/>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jc w:val="both"/>
              <w:rPr>
                <w:noProof/>
                <w:sz w:val="18"/>
                <w:szCs w:val="18"/>
                <w:lang w:val="sr-Latn-RS"/>
              </w:rPr>
            </w:pPr>
            <w:r w:rsidRPr="00621750">
              <w:rPr>
                <w:noProof/>
                <w:sz w:val="18"/>
                <w:szCs w:val="18"/>
                <w:lang w:val="sr-Latn-RS"/>
              </w:rPr>
              <w:t>Тренутно учешће на пројектима</w:t>
            </w:r>
          </w:p>
        </w:tc>
        <w:tc>
          <w:tcPr>
            <w:tcW w:w="837" w:type="pct"/>
            <w:gridSpan w:val="3"/>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jc w:val="both"/>
              <w:rPr>
                <w:noProof/>
                <w:sz w:val="18"/>
                <w:szCs w:val="18"/>
                <w:lang w:val="sr-Latn-RS"/>
              </w:rPr>
            </w:pPr>
            <w:r w:rsidRPr="00621750">
              <w:rPr>
                <w:noProof/>
                <w:sz w:val="18"/>
                <w:szCs w:val="18"/>
                <w:lang w:val="sr-Latn-RS"/>
              </w:rPr>
              <w:t>Домаћи</w:t>
            </w:r>
          </w:p>
        </w:tc>
        <w:tc>
          <w:tcPr>
            <w:tcW w:w="2264" w:type="pct"/>
            <w:gridSpan w:val="6"/>
            <w:tcBorders>
              <w:top w:val="single" w:sz="4" w:space="0" w:color="auto"/>
              <w:left w:val="single" w:sz="4" w:space="0" w:color="auto"/>
              <w:bottom w:val="single" w:sz="4" w:space="0" w:color="auto"/>
              <w:right w:val="single" w:sz="4" w:space="0" w:color="auto"/>
            </w:tcBorders>
            <w:vAlign w:val="center"/>
            <w:hideMark/>
          </w:tcPr>
          <w:p w:rsidR="00B40FAC" w:rsidRPr="009E0B22" w:rsidRDefault="00B40FAC" w:rsidP="00A325FA">
            <w:pPr>
              <w:tabs>
                <w:tab w:val="left" w:pos="567"/>
              </w:tabs>
              <w:jc w:val="both"/>
              <w:rPr>
                <w:noProof/>
                <w:lang w:val="sr-Latn-RS"/>
              </w:rPr>
            </w:pPr>
            <w:r w:rsidRPr="009E0B22">
              <w:rPr>
                <w:noProof/>
                <w:lang w:val="sr-Latn-RS"/>
              </w:rPr>
              <w:t>Међународни</w:t>
            </w:r>
          </w:p>
        </w:tc>
      </w:tr>
      <w:tr w:rsidR="00B40FAC" w:rsidTr="00A325FA">
        <w:trPr>
          <w:trHeight w:val="20"/>
        </w:trPr>
        <w:tc>
          <w:tcPr>
            <w:tcW w:w="918" w:type="pct"/>
            <w:gridSpan w:val="3"/>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tabs>
                <w:tab w:val="left" w:pos="567"/>
              </w:tabs>
              <w:jc w:val="both"/>
              <w:rPr>
                <w:noProof/>
                <w:sz w:val="18"/>
                <w:szCs w:val="18"/>
                <w:lang w:val="sr-Latn-RS"/>
              </w:rPr>
            </w:pPr>
            <w:r w:rsidRPr="00621750">
              <w:rPr>
                <w:noProof/>
                <w:sz w:val="18"/>
                <w:szCs w:val="18"/>
                <w:lang w:val="sr-Latn-RS"/>
              </w:rPr>
              <w:t xml:space="preserve">Усавршавања </w:t>
            </w:r>
          </w:p>
        </w:tc>
        <w:tc>
          <w:tcPr>
            <w:tcW w:w="4082" w:type="pct"/>
            <w:gridSpan w:val="11"/>
            <w:tcBorders>
              <w:top w:val="single" w:sz="4" w:space="0" w:color="auto"/>
              <w:left w:val="single" w:sz="4" w:space="0" w:color="auto"/>
              <w:bottom w:val="single" w:sz="4" w:space="0" w:color="auto"/>
              <w:right w:val="single" w:sz="4" w:space="0" w:color="auto"/>
            </w:tcBorders>
            <w:vAlign w:val="center"/>
          </w:tcPr>
          <w:p w:rsidR="00B40FAC" w:rsidRPr="00621750" w:rsidRDefault="00B40FAC" w:rsidP="00A325FA">
            <w:pPr>
              <w:jc w:val="both"/>
              <w:rPr>
                <w:noProof/>
                <w:sz w:val="18"/>
                <w:szCs w:val="18"/>
                <w:lang w:val="sr-Latn-RS"/>
              </w:rPr>
            </w:pPr>
          </w:p>
        </w:tc>
      </w:tr>
      <w:tr w:rsidR="00B40FAC" w:rsidRPr="008B0F1C"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40FAC" w:rsidRPr="00621750" w:rsidRDefault="00B40FAC" w:rsidP="00A325FA">
            <w:pPr>
              <w:pStyle w:val="NormalWeb"/>
              <w:spacing w:before="0" w:beforeAutospacing="0" w:after="0" w:afterAutospacing="0"/>
              <w:jc w:val="both"/>
              <w:rPr>
                <w:b/>
                <w:bCs/>
                <w:noProof/>
                <w:color w:val="000000"/>
                <w:sz w:val="18"/>
                <w:szCs w:val="18"/>
                <w:lang w:val="sr-Latn-RS"/>
              </w:rPr>
            </w:pPr>
            <w:r w:rsidRPr="00621750">
              <w:rPr>
                <w:b/>
                <w:bCs/>
                <w:noProof/>
                <w:color w:val="000000"/>
                <w:sz w:val="18"/>
                <w:szCs w:val="18"/>
                <w:lang w:val="sr-Latn-RS"/>
              </w:rPr>
              <w:t>Други подаци које сматрате релевантним:</w:t>
            </w:r>
          </w:p>
          <w:p w:rsidR="00B40FAC" w:rsidRPr="00621750" w:rsidRDefault="00B40FAC" w:rsidP="00A325FA">
            <w:pPr>
              <w:pStyle w:val="NormalWeb"/>
              <w:spacing w:before="0" w:beforeAutospacing="0" w:after="0" w:afterAutospacing="0"/>
              <w:jc w:val="both"/>
              <w:rPr>
                <w:noProof/>
                <w:color w:val="000000"/>
                <w:sz w:val="18"/>
                <w:szCs w:val="18"/>
                <w:lang w:val="sr-Latn-RS"/>
              </w:rPr>
            </w:pPr>
            <w:r w:rsidRPr="00621750">
              <w:rPr>
                <w:noProof/>
                <w:color w:val="000000"/>
                <w:sz w:val="18"/>
                <w:szCs w:val="18"/>
                <w:lang w:val="sr-Latn-RS"/>
              </w:rPr>
              <w:t xml:space="preserve">Добитник награде Савеза проналазача Војводине и Народне технике Војводине за развој софтвера NeuroBuilder – апликације за пројектовање и обучавање вештачких неуронских мрежа (2004). </w:t>
            </w:r>
          </w:p>
          <w:p w:rsidR="00B40FAC" w:rsidRPr="00621750" w:rsidRDefault="00B40FAC" w:rsidP="00A325FA">
            <w:pPr>
              <w:pStyle w:val="NormalWeb"/>
              <w:spacing w:before="0" w:beforeAutospacing="0" w:after="0" w:afterAutospacing="0"/>
              <w:jc w:val="both"/>
              <w:rPr>
                <w:noProof/>
                <w:color w:val="000000"/>
                <w:sz w:val="18"/>
                <w:szCs w:val="18"/>
                <w:lang w:val="sr-Latn-RS"/>
              </w:rPr>
            </w:pPr>
            <w:r w:rsidRPr="00621750">
              <w:rPr>
                <w:noProof/>
                <w:color w:val="000000"/>
                <w:sz w:val="18"/>
                <w:szCs w:val="18"/>
                <w:lang w:val="sr-Latn-RS"/>
              </w:rPr>
              <w:t xml:space="preserve">У периоду од 2007. до 2011. аутор плана и програма пројекта информатичке обуке запослених Министарства за рад и социјалну политику Владе Републике Србије. Пројекат је реализован у свим окрузима Републике Србије. </w:t>
            </w:r>
          </w:p>
          <w:p w:rsidR="00B40FAC" w:rsidRPr="00621750" w:rsidRDefault="00B40FAC" w:rsidP="00A325FA">
            <w:pPr>
              <w:pStyle w:val="NormalWeb"/>
              <w:spacing w:before="0" w:beforeAutospacing="0" w:after="0" w:afterAutospacing="0"/>
              <w:jc w:val="both"/>
              <w:rPr>
                <w:noProof/>
                <w:color w:val="000000"/>
                <w:sz w:val="18"/>
                <w:szCs w:val="18"/>
                <w:lang w:val="sr-Latn-RS"/>
              </w:rPr>
            </w:pPr>
            <w:r w:rsidRPr="00621750">
              <w:rPr>
                <w:noProof/>
                <w:color w:val="000000"/>
                <w:sz w:val="18"/>
                <w:szCs w:val="18"/>
                <w:lang w:val="sr-Latn-RS"/>
              </w:rPr>
              <w:t>Од 2011. до 2019. године истраживач научно-истраживачког интердисциплинарног пројекта “Дигиталне медијске технологије и друштвено-образовне промене”</w:t>
            </w:r>
            <w:r w:rsidRPr="00621750">
              <w:rPr>
                <w:noProof/>
                <w:color w:val="4D5156"/>
                <w:sz w:val="18"/>
                <w:szCs w:val="18"/>
                <w:shd w:val="clear" w:color="auto" w:fill="FFFFFF"/>
                <w:lang w:val="sr-Latn-RS"/>
              </w:rPr>
              <w:t>(No III 47020)</w:t>
            </w:r>
            <w:r w:rsidRPr="00621750">
              <w:rPr>
                <w:noProof/>
                <w:color w:val="4D5156"/>
                <w:sz w:val="18"/>
                <w:szCs w:val="18"/>
                <w:shd w:val="clear" w:color="auto" w:fill="FFFFFF"/>
                <w:lang w:val="sr-Cyrl-RS"/>
              </w:rPr>
              <w:t xml:space="preserve"> </w:t>
            </w:r>
            <w:r w:rsidRPr="00621750">
              <w:rPr>
                <w:noProof/>
                <w:color w:val="000000"/>
                <w:sz w:val="18"/>
                <w:szCs w:val="18"/>
                <w:lang w:val="sr-Latn-RS"/>
              </w:rPr>
              <w:t>који је финансирало Министарство просвете, науке и технолошког развоја Владе Републике Србије.</w:t>
            </w:r>
          </w:p>
          <w:p w:rsidR="00B40FAC" w:rsidRPr="00621750" w:rsidRDefault="00B40FAC" w:rsidP="00A325FA">
            <w:pPr>
              <w:pStyle w:val="NormalWeb"/>
              <w:spacing w:before="0" w:beforeAutospacing="0" w:after="0" w:afterAutospacing="0"/>
              <w:jc w:val="both"/>
              <w:rPr>
                <w:noProof/>
                <w:sz w:val="18"/>
                <w:szCs w:val="18"/>
                <w:lang w:val="sr-Latn-RS"/>
              </w:rPr>
            </w:pPr>
            <w:r w:rsidRPr="00621750">
              <w:rPr>
                <w:noProof/>
                <w:sz w:val="18"/>
                <w:szCs w:val="18"/>
                <w:lang w:val="sr-Latn-RS"/>
              </w:rPr>
              <w:t>Овлашћени ECDL испитивач за све модуле.</w:t>
            </w:r>
          </w:p>
          <w:p w:rsidR="00B40FAC" w:rsidRPr="00621750" w:rsidRDefault="00B40FAC" w:rsidP="00A325FA">
            <w:pPr>
              <w:pStyle w:val="NormalWeb"/>
              <w:spacing w:before="0" w:beforeAutospacing="0" w:after="0" w:afterAutospacing="0"/>
              <w:jc w:val="both"/>
              <w:rPr>
                <w:noProof/>
                <w:sz w:val="18"/>
                <w:szCs w:val="18"/>
              </w:rPr>
            </w:pPr>
            <w:r w:rsidRPr="00621750">
              <w:rPr>
                <w:noProof/>
                <w:sz w:val="18"/>
                <w:szCs w:val="18"/>
              </w:rPr>
              <w:t>2004-2006 учесник радионица а касније учесник на пројекту оснивања Центра за електронско учење Србије и Црне Горе. Носиоци пројекта Универзитет Британска Колумбија, Канада и Факултет организационих наука Београд.</w:t>
            </w:r>
          </w:p>
          <w:p w:rsidR="00B40FAC" w:rsidRPr="00621750" w:rsidRDefault="00C67CFF" w:rsidP="00A325FA">
            <w:pPr>
              <w:pStyle w:val="NormalWeb"/>
              <w:spacing w:before="0" w:beforeAutospacing="0" w:after="0" w:afterAutospacing="0"/>
              <w:jc w:val="both"/>
              <w:rPr>
                <w:noProof/>
                <w:sz w:val="18"/>
                <w:szCs w:val="18"/>
                <w:lang w:val="sr-Latn-RS"/>
              </w:rPr>
            </w:pPr>
            <w:hyperlink r:id="rId52" w:anchor="tab_2006-2" w:history="1">
              <w:r w:rsidR="00B40FAC" w:rsidRPr="00621750">
                <w:rPr>
                  <w:rStyle w:val="Hyperlink"/>
                  <w:noProof/>
                  <w:sz w:val="18"/>
                  <w:szCs w:val="18"/>
                  <w:lang w:val="sr-Latn-RS"/>
                </w:rPr>
                <w:t>https://lddi.educ.ubc.ca/innovation/special-projects/serbia/#tab_2006-2</w:t>
              </w:r>
            </w:hyperlink>
            <w:r w:rsidR="00B40FAC" w:rsidRPr="00621750">
              <w:rPr>
                <w:noProof/>
                <w:sz w:val="18"/>
                <w:szCs w:val="18"/>
                <w:lang w:val="sr-Latn-RS"/>
              </w:rPr>
              <w:t xml:space="preserve"> </w:t>
            </w:r>
          </w:p>
          <w:p w:rsidR="00B40FAC" w:rsidRPr="00621750" w:rsidRDefault="00B40FAC" w:rsidP="00A325FA">
            <w:pPr>
              <w:pStyle w:val="NormalWeb"/>
              <w:spacing w:before="0" w:beforeAutospacing="0" w:after="0" w:afterAutospacing="0"/>
              <w:jc w:val="both"/>
              <w:rPr>
                <w:noProof/>
                <w:sz w:val="18"/>
                <w:szCs w:val="18"/>
                <w:lang w:val="sr-Latn-RS"/>
              </w:rPr>
            </w:pPr>
          </w:p>
          <w:p w:rsidR="00B40FAC" w:rsidRPr="00621750" w:rsidRDefault="00B40FAC" w:rsidP="00A325FA">
            <w:pPr>
              <w:pStyle w:val="NormalWeb"/>
              <w:spacing w:before="0" w:beforeAutospacing="0" w:after="0" w:afterAutospacing="0"/>
              <w:jc w:val="both"/>
              <w:rPr>
                <w:noProof/>
                <w:sz w:val="18"/>
                <w:szCs w:val="18"/>
                <w:lang w:val="sr-Latn-RS"/>
              </w:rPr>
            </w:pPr>
          </w:p>
          <w:p w:rsidR="00B40FAC" w:rsidRPr="00621750" w:rsidRDefault="00B40FAC" w:rsidP="00A325FA">
            <w:pPr>
              <w:pStyle w:val="NormalWeb"/>
              <w:spacing w:before="0" w:beforeAutospacing="0" w:after="0" w:afterAutospacing="0"/>
              <w:jc w:val="both"/>
              <w:rPr>
                <w:noProof/>
                <w:sz w:val="18"/>
                <w:szCs w:val="18"/>
                <w:lang w:val="sr-Latn-RS"/>
              </w:rPr>
            </w:pPr>
          </w:p>
        </w:tc>
      </w:tr>
    </w:tbl>
    <w:p w:rsidR="00B40FAC" w:rsidRDefault="00B40FAC" w:rsidP="00B40FAC">
      <w:pPr>
        <w:widowControl/>
        <w:autoSpaceDE/>
        <w:autoSpaceDN/>
        <w:adjustRightInd/>
        <w:spacing w:after="160" w:line="259" w:lineRule="auto"/>
      </w:pPr>
    </w:p>
    <w:p w:rsidR="00B40FAC" w:rsidRDefault="00B40FAC"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A325FA" w:rsidRDefault="00A325FA" w:rsidP="00B40FAC">
      <w:pPr>
        <w:widowControl/>
        <w:autoSpaceDE/>
        <w:autoSpaceDN/>
        <w:adjustRightInd/>
        <w:spacing w:after="160" w:line="259" w:lineRule="auto"/>
      </w:pPr>
    </w:p>
    <w:p w:rsidR="00B40FAC" w:rsidRPr="00A325FA" w:rsidRDefault="00A325FA" w:rsidP="002C4DB4">
      <w:pPr>
        <w:rPr>
          <w:bCs/>
          <w:sz w:val="22"/>
          <w:szCs w:val="22"/>
          <w:lang w:val="sr-Cyrl-CS"/>
        </w:rPr>
      </w:pPr>
      <w:bookmarkStart w:id="23" w:name="jovanka"/>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sidRPr="005924E1">
        <w:rPr>
          <w:bCs/>
          <w:sz w:val="22"/>
          <w:szCs w:val="22"/>
          <w:lang w:val="sr-Cyrl-CS"/>
        </w:rPr>
        <w:t>1.1</w:t>
      </w:r>
      <w:r>
        <w:rPr>
          <w:bCs/>
          <w:sz w:val="22"/>
          <w:szCs w:val="22"/>
        </w:rPr>
        <w:t>.</w:t>
      </w:r>
      <w:bookmarkEnd w:id="23"/>
      <w:r w:rsidRPr="00E30C7B">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p w:rsidR="00A325FA" w:rsidRDefault="00A325FA" w:rsidP="002C4DB4"/>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00"/>
        <w:gridCol w:w="419"/>
        <w:gridCol w:w="495"/>
        <w:gridCol w:w="2164"/>
        <w:gridCol w:w="89"/>
        <w:gridCol w:w="833"/>
        <w:gridCol w:w="1070"/>
        <w:gridCol w:w="1009"/>
        <w:gridCol w:w="721"/>
        <w:gridCol w:w="253"/>
        <w:gridCol w:w="911"/>
      </w:tblGrid>
      <w:tr w:rsidR="00A325FA" w:rsidTr="00A325FA">
        <w:trPr>
          <w:trHeight w:val="20"/>
        </w:trPr>
        <w:tc>
          <w:tcPr>
            <w:tcW w:w="2404" w:type="pct"/>
            <w:gridSpan w:val="6"/>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rPr>
            </w:pPr>
            <w:r>
              <w:rPr>
                <w:b/>
                <w:sz w:val="18"/>
                <w:szCs w:val="18"/>
              </w:rPr>
              <w:t xml:space="preserve">Име и презиме </w:t>
            </w:r>
          </w:p>
        </w:tc>
        <w:tc>
          <w:tcPr>
            <w:tcW w:w="2595" w:type="pct"/>
            <w:gridSpan w:val="6"/>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lang w:val="sr-Cyrl-RS"/>
              </w:rPr>
            </w:pPr>
            <w:r>
              <w:rPr>
                <w:sz w:val="18"/>
                <w:szCs w:val="18"/>
                <w:lang w:val="sr-Cyrl-RS"/>
              </w:rPr>
              <w:t>Јованка Поповић</w:t>
            </w:r>
          </w:p>
        </w:tc>
      </w:tr>
      <w:tr w:rsidR="00A325FA" w:rsidTr="00A325FA">
        <w:trPr>
          <w:trHeight w:val="20"/>
        </w:trPr>
        <w:tc>
          <w:tcPr>
            <w:tcW w:w="2404" w:type="pct"/>
            <w:gridSpan w:val="6"/>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rPr>
            </w:pPr>
            <w:r>
              <w:rPr>
                <w:b/>
                <w:sz w:val="18"/>
                <w:szCs w:val="18"/>
              </w:rPr>
              <w:t>Звање</w:t>
            </w:r>
          </w:p>
        </w:tc>
        <w:tc>
          <w:tcPr>
            <w:tcW w:w="2595" w:type="pct"/>
            <w:gridSpan w:val="6"/>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lang w:val="sr-Cyrl-RS"/>
              </w:rPr>
              <w:t xml:space="preserve">Редовни </w:t>
            </w:r>
            <w:r>
              <w:rPr>
                <w:sz w:val="18"/>
                <w:szCs w:val="18"/>
              </w:rPr>
              <w:t>професор</w:t>
            </w:r>
          </w:p>
        </w:tc>
      </w:tr>
      <w:tr w:rsidR="00A325FA" w:rsidTr="00A325FA">
        <w:trPr>
          <w:trHeight w:val="20"/>
        </w:trPr>
        <w:tc>
          <w:tcPr>
            <w:tcW w:w="2404" w:type="pct"/>
            <w:gridSpan w:val="6"/>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lang w:val="ru-RU"/>
              </w:rPr>
            </w:pPr>
            <w:r>
              <w:rPr>
                <w:b/>
                <w:sz w:val="18"/>
                <w:szCs w:val="18"/>
                <w:lang w:val="ru-RU"/>
              </w:rPr>
              <w:t>Назив институције у којој наставник ради са пунимили непуним радним временом и од када</w:t>
            </w:r>
          </w:p>
        </w:tc>
        <w:tc>
          <w:tcPr>
            <w:tcW w:w="2595" w:type="pct"/>
            <w:gridSpan w:val="6"/>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lang w:val="ru-RU"/>
              </w:rPr>
            </w:pPr>
            <w:r>
              <w:rPr>
                <w:sz w:val="18"/>
                <w:szCs w:val="18"/>
                <w:lang w:val="ru-RU"/>
              </w:rPr>
              <w:t xml:space="preserve">Висока школа академских студија „Доситеј“ 2024. </w:t>
            </w:r>
          </w:p>
        </w:tc>
      </w:tr>
      <w:tr w:rsidR="00A325FA" w:rsidTr="00A325FA">
        <w:trPr>
          <w:trHeight w:val="20"/>
        </w:trPr>
        <w:tc>
          <w:tcPr>
            <w:tcW w:w="2404" w:type="pct"/>
            <w:gridSpan w:val="6"/>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lang w:val="ru-RU"/>
              </w:rPr>
            </w:pPr>
            <w:r>
              <w:rPr>
                <w:b/>
                <w:sz w:val="18"/>
                <w:szCs w:val="18"/>
                <w:lang w:val="ru-RU"/>
              </w:rPr>
              <w:t>Ужа научна односно уметничка област</w:t>
            </w:r>
          </w:p>
        </w:tc>
        <w:tc>
          <w:tcPr>
            <w:tcW w:w="2595" w:type="pct"/>
            <w:gridSpan w:val="6"/>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color w:val="FF0000"/>
                <w:sz w:val="18"/>
                <w:szCs w:val="18"/>
                <w:lang w:val="sr-Cyrl-RS"/>
              </w:rPr>
            </w:pPr>
            <w:r>
              <w:rPr>
                <w:sz w:val="18"/>
                <w:szCs w:val="18"/>
                <w:lang w:val="sr-Cyrl-RS"/>
              </w:rPr>
              <w:t xml:space="preserve">Економија и финасије </w:t>
            </w:r>
          </w:p>
        </w:tc>
      </w:tr>
      <w:tr w:rsidR="00A325FA" w:rsidTr="00A325F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rPr>
            </w:pPr>
            <w:r>
              <w:rPr>
                <w:b/>
                <w:sz w:val="18"/>
                <w:szCs w:val="18"/>
              </w:rPr>
              <w:t>Академска каријера</w:t>
            </w:r>
          </w:p>
        </w:tc>
      </w:tr>
      <w:tr w:rsidR="00A325FA"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p>
        </w:tc>
        <w:tc>
          <w:tcPr>
            <w:tcW w:w="49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 xml:space="preserve">Година </w:t>
            </w:r>
          </w:p>
        </w:tc>
        <w:tc>
          <w:tcPr>
            <w:tcW w:w="1670"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 xml:space="preserve">Институција </w:t>
            </w:r>
          </w:p>
        </w:tc>
        <w:tc>
          <w:tcPr>
            <w:tcW w:w="112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 xml:space="preserve">Научна или уметничка област </w:t>
            </w:r>
          </w:p>
        </w:tc>
        <w:tc>
          <w:tcPr>
            <w:tcW w:w="1018"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lang w:val="ru-RU"/>
              </w:rPr>
            </w:pPr>
            <w:r>
              <w:rPr>
                <w:sz w:val="18"/>
                <w:szCs w:val="18"/>
                <w:lang w:val="ru-RU"/>
              </w:rPr>
              <w:t>Ужа научна, уметничка или стручна област</w:t>
            </w:r>
          </w:p>
        </w:tc>
      </w:tr>
      <w:tr w:rsidR="00A325FA"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Избор у звање</w:t>
            </w:r>
          </w:p>
        </w:tc>
        <w:tc>
          <w:tcPr>
            <w:tcW w:w="49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2024.</w:t>
            </w:r>
          </w:p>
        </w:tc>
        <w:tc>
          <w:tcPr>
            <w:tcW w:w="1670"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lang w:val="ru-RU"/>
              </w:rPr>
            </w:pPr>
            <w:r>
              <w:rPr>
                <w:sz w:val="18"/>
                <w:szCs w:val="18"/>
                <w:lang w:val="ru-RU"/>
              </w:rPr>
              <w:t>Висока школа академских студија „Доситеј“</w:t>
            </w:r>
          </w:p>
        </w:tc>
        <w:tc>
          <w:tcPr>
            <w:tcW w:w="112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color w:val="FF0000"/>
                <w:sz w:val="18"/>
                <w:szCs w:val="18"/>
                <w:lang w:val="sr-Cyrl-RS"/>
              </w:rPr>
            </w:pPr>
            <w:r>
              <w:rPr>
                <w:color w:val="000000" w:themeColor="text1"/>
                <w:sz w:val="18"/>
                <w:szCs w:val="18"/>
                <w:lang w:val="sr-Cyrl-RS"/>
              </w:rPr>
              <w:t xml:space="preserve">Економија </w:t>
            </w:r>
          </w:p>
        </w:tc>
        <w:tc>
          <w:tcPr>
            <w:tcW w:w="1018"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color w:val="FF0000"/>
                <w:sz w:val="18"/>
                <w:szCs w:val="18"/>
                <w:lang w:val="sr-Cyrl-RS"/>
              </w:rPr>
            </w:pPr>
            <w:r>
              <w:rPr>
                <w:sz w:val="18"/>
                <w:szCs w:val="18"/>
                <w:lang w:val="sr-Cyrl-RS"/>
              </w:rPr>
              <w:t>Економија и  финасије</w:t>
            </w:r>
          </w:p>
        </w:tc>
      </w:tr>
      <w:tr w:rsidR="00A325FA"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rPr>
                <w:sz w:val="18"/>
                <w:szCs w:val="18"/>
              </w:rPr>
            </w:pPr>
            <w:r>
              <w:rPr>
                <w:sz w:val="18"/>
                <w:szCs w:val="18"/>
                <w:lang w:val="sr-Cyrl-CS"/>
              </w:rPr>
              <w:t>Докторат</w:t>
            </w:r>
          </w:p>
        </w:tc>
        <w:tc>
          <w:tcPr>
            <w:tcW w:w="49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rPr>
                <w:sz w:val="18"/>
                <w:szCs w:val="18"/>
              </w:rPr>
            </w:pPr>
            <w:r>
              <w:rPr>
                <w:sz w:val="18"/>
                <w:szCs w:val="18"/>
                <w:lang w:val="sr-Cyrl-CS"/>
              </w:rPr>
              <w:t>2012.</w:t>
            </w:r>
          </w:p>
        </w:tc>
        <w:tc>
          <w:tcPr>
            <w:tcW w:w="1670"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rPr>
                <w:sz w:val="18"/>
                <w:szCs w:val="18"/>
                <w:lang w:val="ru-RU"/>
              </w:rPr>
            </w:pPr>
            <w:r>
              <w:rPr>
                <w:sz w:val="18"/>
                <w:szCs w:val="18"/>
                <w:lang w:val="sr-Cyrl-CS"/>
              </w:rPr>
              <w:t>Универзитет „Св. Климент Охридски“ Битола, Факултет за туризам и угоститељство, Охрид</w:t>
            </w:r>
          </w:p>
        </w:tc>
        <w:tc>
          <w:tcPr>
            <w:tcW w:w="112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rPr>
                <w:sz w:val="18"/>
                <w:szCs w:val="18"/>
              </w:rPr>
            </w:pPr>
            <w:r>
              <w:rPr>
                <w:sz w:val="18"/>
                <w:szCs w:val="18"/>
                <w:lang w:val="sr-Cyrl-CS"/>
              </w:rPr>
              <w:t>Економске науке</w:t>
            </w:r>
          </w:p>
        </w:tc>
        <w:tc>
          <w:tcPr>
            <w:tcW w:w="1018"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rPr>
                <w:sz w:val="18"/>
                <w:szCs w:val="18"/>
              </w:rPr>
            </w:pPr>
            <w:r>
              <w:rPr>
                <w:sz w:val="18"/>
                <w:szCs w:val="18"/>
                <w:lang w:val="sr-Cyrl-CS"/>
              </w:rPr>
              <w:t>Услужна економија</w:t>
            </w:r>
          </w:p>
        </w:tc>
      </w:tr>
      <w:tr w:rsidR="00A325FA"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rPr>
                <w:sz w:val="18"/>
                <w:szCs w:val="18"/>
              </w:rPr>
            </w:pPr>
            <w:r>
              <w:rPr>
                <w:sz w:val="18"/>
                <w:szCs w:val="18"/>
                <w:lang w:val="sr-Cyrl-CS"/>
              </w:rPr>
              <w:t>Магистратура</w:t>
            </w:r>
          </w:p>
        </w:tc>
        <w:tc>
          <w:tcPr>
            <w:tcW w:w="49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rPr>
                <w:sz w:val="18"/>
                <w:szCs w:val="18"/>
              </w:rPr>
            </w:pPr>
            <w:r>
              <w:rPr>
                <w:sz w:val="18"/>
                <w:szCs w:val="18"/>
                <w:lang w:val="sr-Cyrl-CS"/>
              </w:rPr>
              <w:t>2008.</w:t>
            </w:r>
          </w:p>
        </w:tc>
        <w:tc>
          <w:tcPr>
            <w:tcW w:w="1670"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rPr>
                <w:sz w:val="18"/>
                <w:szCs w:val="18"/>
                <w:lang w:val="ru-RU"/>
              </w:rPr>
            </w:pPr>
            <w:r>
              <w:rPr>
                <w:sz w:val="18"/>
                <w:szCs w:val="18"/>
                <w:lang w:val="sr-Cyrl-CS"/>
              </w:rPr>
              <w:t>Универзитет ЕДУКОНС, Сремска Каменица, Факултет за услужни бизнис, Сремска Каменица</w:t>
            </w:r>
          </w:p>
        </w:tc>
        <w:tc>
          <w:tcPr>
            <w:tcW w:w="112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rPr>
                <w:sz w:val="18"/>
                <w:szCs w:val="18"/>
              </w:rPr>
            </w:pPr>
            <w:r>
              <w:rPr>
                <w:sz w:val="18"/>
                <w:szCs w:val="18"/>
                <w:lang w:val="sr-Cyrl-CS"/>
              </w:rPr>
              <w:t>Економске науке</w:t>
            </w:r>
          </w:p>
        </w:tc>
        <w:tc>
          <w:tcPr>
            <w:tcW w:w="1018"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rPr>
                <w:sz w:val="18"/>
                <w:szCs w:val="18"/>
              </w:rPr>
            </w:pPr>
            <w:r>
              <w:rPr>
                <w:sz w:val="18"/>
                <w:szCs w:val="18"/>
                <w:lang w:val="sr-Cyrl-CS"/>
              </w:rPr>
              <w:t>Економија финансија и јавних услуга</w:t>
            </w:r>
          </w:p>
        </w:tc>
      </w:tr>
      <w:tr w:rsidR="00A325FA" w:rsidTr="00A325FA">
        <w:trPr>
          <w:trHeight w:val="20"/>
        </w:trPr>
        <w:tc>
          <w:tcPr>
            <w:tcW w:w="690" w:type="pct"/>
            <w:gridSpan w:val="2"/>
            <w:vAlign w:val="center"/>
          </w:tcPr>
          <w:p w:rsidR="00A325FA" w:rsidRDefault="00A325FA" w:rsidP="00A325FA">
            <w:pPr>
              <w:tabs>
                <w:tab w:val="left" w:pos="567"/>
              </w:tabs>
              <w:rPr>
                <w:sz w:val="18"/>
                <w:szCs w:val="18"/>
              </w:rPr>
            </w:pPr>
            <w:r>
              <w:rPr>
                <w:sz w:val="18"/>
                <w:szCs w:val="18"/>
                <w:lang w:val="sr-Cyrl-CS"/>
              </w:rPr>
              <w:t>Диплома</w:t>
            </w:r>
          </w:p>
        </w:tc>
        <w:tc>
          <w:tcPr>
            <w:tcW w:w="495" w:type="pct"/>
            <w:gridSpan w:val="2"/>
            <w:vAlign w:val="center"/>
          </w:tcPr>
          <w:p w:rsidR="00A325FA" w:rsidRDefault="00A325FA" w:rsidP="00A325FA">
            <w:pPr>
              <w:tabs>
                <w:tab w:val="left" w:pos="567"/>
              </w:tabs>
              <w:rPr>
                <w:sz w:val="18"/>
                <w:szCs w:val="18"/>
              </w:rPr>
            </w:pPr>
            <w:r>
              <w:rPr>
                <w:sz w:val="18"/>
                <w:szCs w:val="18"/>
                <w:lang w:val="sr-Cyrl-CS"/>
              </w:rPr>
              <w:t>2004.</w:t>
            </w:r>
          </w:p>
        </w:tc>
        <w:tc>
          <w:tcPr>
            <w:tcW w:w="1670" w:type="pct"/>
            <w:gridSpan w:val="3"/>
            <w:shd w:val="clear" w:color="auto" w:fill="auto"/>
            <w:vAlign w:val="center"/>
          </w:tcPr>
          <w:p w:rsidR="00A325FA" w:rsidRDefault="00A325FA" w:rsidP="00A325FA">
            <w:pPr>
              <w:tabs>
                <w:tab w:val="left" w:pos="567"/>
              </w:tabs>
              <w:rPr>
                <w:sz w:val="18"/>
                <w:szCs w:val="18"/>
              </w:rPr>
            </w:pPr>
            <w:r>
              <w:rPr>
                <w:sz w:val="18"/>
                <w:szCs w:val="18"/>
                <w:lang w:val="sr-Cyrl-CS"/>
              </w:rPr>
              <w:t>Универзитет у Новом Саду, Пољопривредни факултет, Нови Сад, Агроекономски смер</w:t>
            </w:r>
          </w:p>
        </w:tc>
        <w:tc>
          <w:tcPr>
            <w:tcW w:w="1125" w:type="pct"/>
            <w:gridSpan w:val="2"/>
            <w:shd w:val="clear" w:color="auto" w:fill="auto"/>
            <w:vAlign w:val="center"/>
          </w:tcPr>
          <w:p w:rsidR="00A325FA" w:rsidRDefault="00A325FA" w:rsidP="00A325FA">
            <w:pPr>
              <w:tabs>
                <w:tab w:val="left" w:pos="567"/>
              </w:tabs>
              <w:rPr>
                <w:sz w:val="18"/>
                <w:szCs w:val="18"/>
              </w:rPr>
            </w:pPr>
            <w:r>
              <w:rPr>
                <w:sz w:val="18"/>
                <w:szCs w:val="18"/>
                <w:lang w:val="sr-Cyrl-CS"/>
              </w:rPr>
              <w:t>Економске науке</w:t>
            </w:r>
          </w:p>
        </w:tc>
        <w:tc>
          <w:tcPr>
            <w:tcW w:w="1018" w:type="pct"/>
            <w:gridSpan w:val="3"/>
            <w:shd w:val="clear" w:color="auto" w:fill="auto"/>
            <w:vAlign w:val="center"/>
          </w:tcPr>
          <w:p w:rsidR="00A325FA" w:rsidRDefault="00A325FA" w:rsidP="00A325FA">
            <w:pPr>
              <w:tabs>
                <w:tab w:val="left" w:pos="567"/>
              </w:tabs>
              <w:rPr>
                <w:sz w:val="18"/>
                <w:szCs w:val="18"/>
              </w:rPr>
            </w:pPr>
            <w:r>
              <w:rPr>
                <w:sz w:val="18"/>
                <w:szCs w:val="18"/>
                <w:lang w:val="sr-Cyrl-CS"/>
              </w:rPr>
              <w:t>Агроекономија</w:t>
            </w:r>
          </w:p>
        </w:tc>
      </w:tr>
      <w:tr w:rsidR="00A325FA" w:rsidTr="00A325F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lang w:val="ru-RU"/>
              </w:rPr>
            </w:pPr>
            <w:r>
              <w:rPr>
                <w:b/>
                <w:sz w:val="18"/>
                <w:szCs w:val="18"/>
                <w:lang w:val="ru-RU"/>
              </w:rPr>
              <w:t>Списак предмета закојеје наставник акредитован на првом или другом степену студија</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Р.Б.</w:t>
            </w:r>
          </w:p>
          <w:p w:rsidR="00A325FA" w:rsidRDefault="00A325FA" w:rsidP="00A325FA">
            <w:pPr>
              <w:tabs>
                <w:tab w:val="left" w:pos="567"/>
              </w:tabs>
              <w:spacing w:line="256" w:lineRule="auto"/>
              <w:rPr>
                <w:sz w:val="18"/>
                <w:szCs w:val="18"/>
              </w:rPr>
            </w:pPr>
          </w:p>
        </w:tc>
        <w:tc>
          <w:tcPr>
            <w:tcW w:w="606"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Ознака предмета</w:t>
            </w:r>
          </w:p>
        </w:tc>
        <w:tc>
          <w:tcPr>
            <w:tcW w:w="1439"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iCs/>
                <w:sz w:val="18"/>
                <w:szCs w:val="18"/>
              </w:rPr>
              <w:t>Назив предмета</w:t>
            </w:r>
          </w:p>
        </w:tc>
        <w:tc>
          <w:tcPr>
            <w:tcW w:w="1078"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Вид наставе</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iCs/>
                <w:sz w:val="18"/>
                <w:szCs w:val="18"/>
              </w:rPr>
              <w:t xml:space="preserve">Назив студијског програма </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iCs/>
                <w:sz w:val="18"/>
                <w:szCs w:val="18"/>
              </w:rPr>
              <w:t xml:space="preserve">Врста студија </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s>
              <w:autoSpaceDE/>
              <w:autoSpaceDN/>
              <w:adjustRightInd/>
              <w:spacing w:line="256" w:lineRule="auto"/>
              <w:rPr>
                <w:sz w:val="18"/>
                <w:szCs w:val="18"/>
              </w:rPr>
            </w:pPr>
            <w:r>
              <w:rPr>
                <w:sz w:val="18"/>
                <w:szCs w:val="18"/>
              </w:rPr>
              <w:t>1.</w:t>
            </w:r>
          </w:p>
        </w:tc>
        <w:tc>
          <w:tcPr>
            <w:tcW w:w="606" w:type="pct"/>
            <w:gridSpan w:val="2"/>
            <w:tcBorders>
              <w:top w:val="single" w:sz="4" w:space="0" w:color="auto"/>
              <w:left w:val="single" w:sz="4" w:space="0" w:color="auto"/>
              <w:bottom w:val="single" w:sz="4" w:space="0" w:color="auto"/>
              <w:right w:val="single" w:sz="4" w:space="0" w:color="auto"/>
            </w:tcBorders>
            <w:vAlign w:val="center"/>
          </w:tcPr>
          <w:p w:rsidR="00A325FA" w:rsidRDefault="0034010D" w:rsidP="00A325FA">
            <w:pPr>
              <w:rPr>
                <w:sz w:val="18"/>
                <w:szCs w:val="18"/>
              </w:rPr>
            </w:pPr>
            <w:r>
              <w:rPr>
                <w:sz w:val="18"/>
                <w:szCs w:val="18"/>
              </w:rPr>
              <w:t>OSI08</w:t>
            </w:r>
          </w:p>
        </w:tc>
        <w:tc>
          <w:tcPr>
            <w:tcW w:w="1439" w:type="pct"/>
            <w:gridSpan w:val="2"/>
            <w:tcBorders>
              <w:top w:val="single" w:sz="4" w:space="0" w:color="auto"/>
              <w:left w:val="single" w:sz="4" w:space="0" w:color="auto"/>
              <w:bottom w:val="single" w:sz="4" w:space="0" w:color="auto"/>
              <w:right w:val="single" w:sz="4" w:space="0" w:color="auto"/>
            </w:tcBorders>
            <w:vAlign w:val="center"/>
          </w:tcPr>
          <w:p w:rsidR="00A325FA" w:rsidRPr="0034010D" w:rsidRDefault="0034010D" w:rsidP="00A325FA">
            <w:pPr>
              <w:rPr>
                <w:sz w:val="18"/>
                <w:szCs w:val="18"/>
                <w:lang w:val="sr-Cyrl-RS"/>
              </w:rPr>
            </w:pPr>
            <w:r>
              <w:rPr>
                <w:sz w:val="18"/>
                <w:szCs w:val="18"/>
                <w:lang w:val="sr-Cyrl-RS"/>
              </w:rPr>
              <w:t>Предузетнишзво</w:t>
            </w:r>
          </w:p>
        </w:tc>
        <w:tc>
          <w:tcPr>
            <w:tcW w:w="1078" w:type="pct"/>
            <w:gridSpan w:val="3"/>
            <w:tcBorders>
              <w:top w:val="single" w:sz="4" w:space="0" w:color="auto"/>
              <w:left w:val="single" w:sz="4" w:space="0" w:color="auto"/>
              <w:bottom w:val="single" w:sz="4" w:space="0" w:color="auto"/>
              <w:right w:val="single" w:sz="4" w:space="0" w:color="auto"/>
            </w:tcBorders>
            <w:vAlign w:val="center"/>
          </w:tcPr>
          <w:p w:rsidR="00A325FA" w:rsidRPr="0034010D" w:rsidRDefault="0034010D" w:rsidP="00A325FA">
            <w:pPr>
              <w:tabs>
                <w:tab w:val="left" w:pos="567"/>
              </w:tabs>
              <w:spacing w:line="256" w:lineRule="auto"/>
              <w:rPr>
                <w:sz w:val="18"/>
                <w:szCs w:val="18"/>
                <w:lang w:val="sr-Cyrl-RS"/>
              </w:rPr>
            </w:pPr>
            <w:r>
              <w:rPr>
                <w:sz w:val="18"/>
                <w:szCs w:val="18"/>
                <w:lang w:val="sr-Cyrl-RS"/>
              </w:rPr>
              <w:t>Предавања</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A325FA" w:rsidRPr="0034010D" w:rsidRDefault="0034010D" w:rsidP="00A325FA">
            <w:pPr>
              <w:tabs>
                <w:tab w:val="left" w:pos="567"/>
              </w:tabs>
              <w:spacing w:line="256" w:lineRule="auto"/>
              <w:rPr>
                <w:sz w:val="18"/>
                <w:szCs w:val="18"/>
                <w:lang w:val="sr-Cyrl-RS"/>
              </w:rPr>
            </w:pPr>
            <w:r>
              <w:rPr>
                <w:sz w:val="18"/>
                <w:szCs w:val="18"/>
                <w:lang w:val="sr-Cyrl-RS"/>
              </w:rPr>
              <w:t>ОАС Информатика</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s>
              <w:autoSpaceDE/>
              <w:autoSpaceDN/>
              <w:adjustRightInd/>
              <w:spacing w:line="256" w:lineRule="auto"/>
              <w:rPr>
                <w:sz w:val="18"/>
                <w:szCs w:val="18"/>
              </w:rPr>
            </w:pPr>
            <w:r>
              <w:rPr>
                <w:sz w:val="18"/>
                <w:szCs w:val="18"/>
              </w:rPr>
              <w:t>2.</w:t>
            </w:r>
          </w:p>
        </w:tc>
        <w:tc>
          <w:tcPr>
            <w:tcW w:w="606"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rPr>
                <w:sz w:val="18"/>
                <w:szCs w:val="18"/>
              </w:rPr>
            </w:pPr>
          </w:p>
        </w:tc>
        <w:tc>
          <w:tcPr>
            <w:tcW w:w="1439"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rPr>
                <w:sz w:val="18"/>
                <w:szCs w:val="18"/>
                <w:lang w:val="sr-Cyrl-RS"/>
              </w:rPr>
            </w:pPr>
          </w:p>
        </w:tc>
        <w:tc>
          <w:tcPr>
            <w:tcW w:w="1078"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p>
        </w:tc>
        <w:tc>
          <w:tcPr>
            <w:tcW w:w="936"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p>
        </w:tc>
      </w:tr>
      <w:tr w:rsidR="00A325FA" w:rsidTr="00A325F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lang w:val="ru-RU"/>
              </w:rPr>
            </w:pPr>
            <w:r>
              <w:rPr>
                <w:b/>
                <w:sz w:val="18"/>
                <w:szCs w:val="18"/>
                <w:lang w:val="ru-RU"/>
              </w:rPr>
              <w:t>Репрезентативне референце (минимално 5 не више од 10)</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pStyle w:val="ListParagraph"/>
              <w:widowControl/>
              <w:numPr>
                <w:ilvl w:val="1"/>
                <w:numId w:val="25"/>
              </w:numPr>
              <w:tabs>
                <w:tab w:val="left" w:pos="567"/>
                <w:tab w:val="left" w:pos="720"/>
              </w:tabs>
              <w:autoSpaceDE/>
              <w:autoSpaceDN/>
              <w:adjustRightInd/>
              <w:spacing w:line="256" w:lineRule="auto"/>
              <w:rPr>
                <w:sz w:val="18"/>
                <w:szCs w:val="18"/>
                <w:lang w:val="en-US"/>
              </w:rPr>
            </w:pPr>
            <w:r>
              <w:rPr>
                <w:sz w:val="18"/>
                <w:szCs w:val="18"/>
                <w:lang w:val="en-US"/>
              </w:rPr>
              <w:t>13</w:t>
            </w:r>
          </w:p>
        </w:tc>
        <w:tc>
          <w:tcPr>
            <w:tcW w:w="4196" w:type="pct"/>
            <w:gridSpan w:val="10"/>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sz w:val="18"/>
                <w:szCs w:val="18"/>
              </w:rPr>
            </w:pPr>
            <w:r>
              <w:rPr>
                <w:sz w:val="18"/>
                <w:szCs w:val="18"/>
                <w:lang w:val="sr-Cyrl-CS"/>
              </w:rPr>
              <w:t xml:space="preserve">Toboši, S., </w:t>
            </w:r>
            <w:r>
              <w:rPr>
                <w:b/>
                <w:sz w:val="18"/>
                <w:szCs w:val="18"/>
                <w:lang w:val="sr-Cyrl-CS"/>
              </w:rPr>
              <w:t>Popović, J</w:t>
            </w:r>
            <w:r>
              <w:rPr>
                <w:sz w:val="18"/>
                <w:szCs w:val="18"/>
                <w:lang w:val="sr-Cyrl-CS"/>
              </w:rPr>
              <w:t xml:space="preserve">., Poštin, J., Rajković, J., Berber, N., </w:t>
            </w:r>
            <w:r>
              <w:rPr>
                <w:sz w:val="18"/>
                <w:szCs w:val="18"/>
                <w:lang w:val="sr-Latn-RS"/>
              </w:rPr>
              <w:t xml:space="preserve">i </w:t>
            </w:r>
            <w:r>
              <w:rPr>
                <w:sz w:val="18"/>
                <w:szCs w:val="18"/>
                <w:lang w:val="sr-Cyrl-CS"/>
              </w:rPr>
              <w:t>Nikolić, N. (2022)</w:t>
            </w:r>
            <w:r>
              <w:rPr>
                <w:sz w:val="18"/>
                <w:szCs w:val="18"/>
                <w:lang w:val="sr-Latn-RS"/>
              </w:rPr>
              <w:t>.</w:t>
            </w:r>
            <w:r>
              <w:rPr>
                <w:sz w:val="18"/>
                <w:szCs w:val="18"/>
                <w:lang w:val="sr-Cyrl-CS"/>
              </w:rPr>
              <w:t xml:space="preserve"> Impact of Using Social Media Networks on Individual Work-Related Outcomes</w:t>
            </w:r>
            <w:r>
              <w:rPr>
                <w:sz w:val="18"/>
                <w:szCs w:val="18"/>
                <w:lang w:val="sr-Latn-RS"/>
              </w:rPr>
              <w:t>.</w:t>
            </w:r>
            <w:r>
              <w:rPr>
                <w:sz w:val="18"/>
                <w:szCs w:val="18"/>
                <w:lang w:val="sr-Cyrl-CS"/>
              </w:rPr>
              <w:t xml:space="preserve"> Journals Sustainability MDPI</w:t>
            </w:r>
            <w:r>
              <w:rPr>
                <w:sz w:val="18"/>
                <w:szCs w:val="18"/>
                <w:lang w:val="sr-Latn-RS"/>
              </w:rPr>
              <w:t>.</w:t>
            </w:r>
            <w:r>
              <w:rPr>
                <w:sz w:val="18"/>
                <w:szCs w:val="18"/>
                <w:lang w:val="sr-Cyrl-CS"/>
              </w:rPr>
              <w:t xml:space="preserve"> Volume 13</w:t>
            </w:r>
            <w:r>
              <w:rPr>
                <w:sz w:val="18"/>
                <w:szCs w:val="18"/>
                <w:lang w:val="sr-Latn-RS"/>
              </w:rPr>
              <w:t>.</w:t>
            </w:r>
            <w:r>
              <w:rPr>
                <w:sz w:val="18"/>
                <w:szCs w:val="18"/>
                <w:lang w:val="sr-Cyrl-CS"/>
              </w:rPr>
              <w:t xml:space="preserve"> Issue 1</w:t>
            </w:r>
            <w:r>
              <w:rPr>
                <w:sz w:val="18"/>
                <w:szCs w:val="18"/>
                <w:lang w:val="sr-Latn-RS"/>
              </w:rPr>
              <w:t>.</w:t>
            </w:r>
            <w:r>
              <w:rPr>
                <w:sz w:val="18"/>
                <w:szCs w:val="18"/>
                <w:lang w:val="sr-Cyrl-CS"/>
              </w:rPr>
              <w:t xml:space="preserve">  </w:t>
            </w:r>
            <w:hyperlink r:id="rId53" w:history="1">
              <w:r>
                <w:rPr>
                  <w:rStyle w:val="Hyperlink"/>
                  <w:sz w:val="18"/>
                  <w:szCs w:val="18"/>
                  <w:lang w:val="sr-Cyrl-CS"/>
                </w:rPr>
                <w:t>https://ideas.repec.org/a/gam/jsusta/v14y2022i13p7646-d845674.html</w:t>
              </w:r>
            </w:hyperlink>
            <w:r>
              <w:rPr>
                <w:sz w:val="18"/>
                <w:szCs w:val="18"/>
                <w:lang w:val="sr-Cyrl-CS"/>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sr-Cyrl-RS"/>
              </w:rPr>
            </w:pPr>
            <w:r>
              <w:rPr>
                <w:bCs/>
                <w:sz w:val="18"/>
                <w:szCs w:val="18"/>
                <w:lang w:val="sr-Latn-RS"/>
              </w:rPr>
              <w:t>M2</w:t>
            </w:r>
            <w:r>
              <w:rPr>
                <w:bCs/>
                <w:sz w:val="18"/>
                <w:szCs w:val="18"/>
                <w:lang w:val="sr-Cyrl-RS"/>
              </w:rPr>
              <w:t>2</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sz w:val="18"/>
                <w:szCs w:val="18"/>
                <w:lang w:val="en-US"/>
              </w:rPr>
            </w:pPr>
            <w:r>
              <w:rPr>
                <w:sz w:val="18"/>
                <w:szCs w:val="18"/>
                <w:lang w:val="en-US"/>
              </w:rPr>
              <w:t>2.</w:t>
            </w:r>
          </w:p>
        </w:tc>
        <w:tc>
          <w:tcPr>
            <w:tcW w:w="4196" w:type="pct"/>
            <w:gridSpan w:val="10"/>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sz w:val="18"/>
                <w:szCs w:val="18"/>
                <w:lang w:val="sr-Latn-RS"/>
              </w:rPr>
            </w:pPr>
            <w:r>
              <w:rPr>
                <w:b/>
                <w:sz w:val="18"/>
                <w:szCs w:val="18"/>
                <w:lang w:val="sr-Cyrl-CS"/>
              </w:rPr>
              <w:t>Popović, J</w:t>
            </w:r>
            <w:r>
              <w:rPr>
                <w:sz w:val="18"/>
                <w:szCs w:val="18"/>
                <w:lang w:val="sr-Cyrl-CS"/>
              </w:rPr>
              <w:t>., Kvrgić, G., Corić, G., Avakumović,</w:t>
            </w:r>
            <w:r>
              <w:rPr>
                <w:sz w:val="18"/>
                <w:szCs w:val="18"/>
                <w:lang w:val="sr-Latn-RS"/>
              </w:rPr>
              <w:t xml:space="preserve"> </w:t>
            </w:r>
            <w:r>
              <w:rPr>
                <w:sz w:val="18"/>
                <w:szCs w:val="18"/>
                <w:lang w:val="sr-Cyrl-CS"/>
              </w:rPr>
              <w:t xml:space="preserve">J., </w:t>
            </w:r>
            <w:r>
              <w:rPr>
                <w:sz w:val="18"/>
                <w:szCs w:val="18"/>
                <w:lang w:val="sr-Latn-RS"/>
              </w:rPr>
              <w:t xml:space="preserve">i </w:t>
            </w:r>
            <w:r>
              <w:rPr>
                <w:sz w:val="18"/>
                <w:szCs w:val="18"/>
                <w:lang w:val="sr-Cyrl-CS"/>
              </w:rPr>
              <w:t>Milosević, D.</w:t>
            </w:r>
            <w:r>
              <w:rPr>
                <w:sz w:val="18"/>
                <w:szCs w:val="18"/>
                <w:lang w:val="sr-Latn-RS"/>
              </w:rPr>
              <w:t xml:space="preserve"> </w:t>
            </w:r>
            <w:r>
              <w:rPr>
                <w:sz w:val="18"/>
                <w:szCs w:val="18"/>
                <w:lang w:val="sr-Cyrl-CS"/>
              </w:rPr>
              <w:t>(2020). Uncertainity in SMES assessment of coronavirus pandemic risk impacton agri-food sector in Western Balkans</w:t>
            </w:r>
            <w:r>
              <w:rPr>
                <w:sz w:val="18"/>
                <w:szCs w:val="18"/>
                <w:lang w:val="sr-Latn-RS"/>
              </w:rPr>
              <w:t>.</w:t>
            </w:r>
            <w:r>
              <w:rPr>
                <w:sz w:val="18"/>
                <w:szCs w:val="18"/>
                <w:lang w:val="sr-Cyrl-CS"/>
              </w:rPr>
              <w:t xml:space="preserve"> Economics of Agriculture</w:t>
            </w:r>
            <w:r>
              <w:rPr>
                <w:sz w:val="18"/>
                <w:szCs w:val="18"/>
                <w:lang w:val="sr-Latn-RS"/>
              </w:rPr>
              <w:t xml:space="preserve"> </w:t>
            </w:r>
            <w:r>
              <w:rPr>
                <w:sz w:val="18"/>
                <w:szCs w:val="18"/>
                <w:lang w:val="sr-Cyrl-CS"/>
              </w:rPr>
              <w:t xml:space="preserve"> 67(2)</w:t>
            </w:r>
            <w:r>
              <w:rPr>
                <w:sz w:val="18"/>
                <w:szCs w:val="18"/>
                <w:lang w:val="sr-Latn-RS"/>
              </w:rPr>
              <w:t>.</w:t>
            </w:r>
            <w:r>
              <w:rPr>
                <w:sz w:val="18"/>
                <w:szCs w:val="18"/>
                <w:lang w:val="sr-Cyrl-CS"/>
              </w:rPr>
              <w:t xml:space="preserve"> str</w:t>
            </w:r>
            <w:r>
              <w:rPr>
                <w:sz w:val="18"/>
                <w:szCs w:val="18"/>
                <w:lang w:val="sr-Latn-RS"/>
              </w:rPr>
              <w:t>.</w:t>
            </w:r>
            <w:r>
              <w:rPr>
                <w:sz w:val="18"/>
                <w:szCs w:val="18"/>
                <w:lang w:val="sr-Cyrl-CS"/>
              </w:rPr>
              <w:t>: 445-460</w:t>
            </w:r>
            <w:r>
              <w:rPr>
                <w:sz w:val="18"/>
                <w:szCs w:val="18"/>
                <w:lang w:val="sr-Latn-RS"/>
              </w:rPr>
              <w:t>.</w:t>
            </w:r>
            <w:r>
              <w:rPr>
                <w:sz w:val="18"/>
                <w:szCs w:val="18"/>
                <w:lang w:val="sr-Cyrl-CS"/>
              </w:rPr>
              <w:t xml:space="preserve"> ISSN 2334-8453</w:t>
            </w:r>
            <w:r>
              <w:rPr>
                <w:sz w:val="18"/>
                <w:szCs w:val="18"/>
                <w:lang w:val="sr-Latn-RS"/>
              </w:rPr>
              <w:t>.</w:t>
            </w:r>
            <w:r>
              <w:rPr>
                <w:sz w:val="18"/>
                <w:szCs w:val="18"/>
                <w:lang w:val="sr-Cyrl-CS"/>
              </w:rPr>
              <w:t xml:space="preserve"> Available at. </w:t>
            </w:r>
            <w:hyperlink r:id="rId54" w:history="1">
              <w:r>
                <w:rPr>
                  <w:rStyle w:val="Hyperlink"/>
                  <w:sz w:val="18"/>
                  <w:szCs w:val="18"/>
                  <w:lang w:val="sr-Cyrl-CS"/>
                </w:rPr>
                <w:t>http://ea.bg.ac.rs./index.php/EA/article/view/1758</w:t>
              </w:r>
            </w:hyperlink>
            <w:r>
              <w:rPr>
                <w:sz w:val="18"/>
                <w:szCs w:val="18"/>
                <w:lang w:val="sr-Cyrl-CS"/>
              </w:rPr>
              <w:t xml:space="preserve">  </w:t>
            </w:r>
            <w:hyperlink r:id="rId55" w:history="1">
              <w:r>
                <w:rPr>
                  <w:rStyle w:val="Hyperlink"/>
                  <w:sz w:val="18"/>
                  <w:szCs w:val="18"/>
                  <w:lang w:val="sr-Cyrl-CS"/>
                </w:rPr>
                <w:t>https://doi.org/10.5937/ekoPolj2002445P</w:t>
              </w:r>
            </w:hyperlink>
            <w:r>
              <w:rPr>
                <w:sz w:val="18"/>
                <w:szCs w:val="18"/>
                <w:lang w:val="sr-Cyrl-CS"/>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sr-Latn-RS"/>
              </w:rPr>
            </w:pPr>
            <w:r>
              <w:rPr>
                <w:bCs/>
                <w:sz w:val="18"/>
                <w:szCs w:val="18"/>
                <w:lang w:val="sr-Latn-RS"/>
              </w:rPr>
              <w:t>M24</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sz w:val="18"/>
                <w:szCs w:val="18"/>
                <w:lang w:val="en-US"/>
              </w:rPr>
            </w:pPr>
            <w:r>
              <w:rPr>
                <w:sz w:val="18"/>
                <w:szCs w:val="18"/>
                <w:lang w:val="en-US"/>
              </w:rPr>
              <w:t>3.</w:t>
            </w:r>
          </w:p>
        </w:tc>
        <w:tc>
          <w:tcPr>
            <w:tcW w:w="4196" w:type="pct"/>
            <w:gridSpan w:val="10"/>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sz w:val="18"/>
                <w:szCs w:val="18"/>
              </w:rPr>
            </w:pPr>
            <w:r>
              <w:rPr>
                <w:sz w:val="18"/>
                <w:szCs w:val="18"/>
                <w:lang w:val="sr-Cyrl-CS"/>
              </w:rPr>
              <w:t xml:space="preserve">Mitić, N., Srebro, B., </w:t>
            </w:r>
            <w:r>
              <w:rPr>
                <w:b/>
                <w:sz w:val="18"/>
                <w:szCs w:val="18"/>
                <w:lang w:val="sr-Cyrl-CS"/>
              </w:rPr>
              <w:t>Popović, J</w:t>
            </w:r>
            <w:r>
              <w:rPr>
                <w:sz w:val="18"/>
                <w:szCs w:val="18"/>
                <w:lang w:val="sr-Cyrl-CS"/>
              </w:rPr>
              <w:t xml:space="preserve">., Kvrgić, G., </w:t>
            </w:r>
            <w:r>
              <w:rPr>
                <w:sz w:val="18"/>
                <w:szCs w:val="18"/>
                <w:lang w:val="sr-Latn-RS"/>
              </w:rPr>
              <w:t xml:space="preserve">i </w:t>
            </w:r>
            <w:r>
              <w:rPr>
                <w:sz w:val="18"/>
                <w:szCs w:val="18"/>
                <w:lang w:val="sr-Cyrl-CS"/>
              </w:rPr>
              <w:t>Deđanski, S. (2021)</w:t>
            </w:r>
            <w:r>
              <w:rPr>
                <w:sz w:val="18"/>
                <w:szCs w:val="18"/>
                <w:lang w:val="sr-Latn-RS"/>
              </w:rPr>
              <w:t>.</w:t>
            </w:r>
            <w:r>
              <w:rPr>
                <w:sz w:val="18"/>
                <w:szCs w:val="18"/>
                <w:lang w:val="sr-Cyrl-CS"/>
              </w:rPr>
              <w:t xml:space="preserve"> Factors influencing development of green women s entrepreneurship ih Serbia</w:t>
            </w:r>
            <w:r>
              <w:rPr>
                <w:sz w:val="18"/>
                <w:szCs w:val="18"/>
                <w:lang w:val="sr-Latn-RS"/>
              </w:rPr>
              <w:t>.</w:t>
            </w:r>
            <w:r>
              <w:rPr>
                <w:sz w:val="18"/>
                <w:szCs w:val="18"/>
                <w:lang w:val="sr-Cyrl-CS"/>
              </w:rPr>
              <w:t xml:space="preserve"> Economics of Agriculture</w:t>
            </w:r>
            <w:r>
              <w:rPr>
                <w:sz w:val="18"/>
                <w:szCs w:val="18"/>
                <w:lang w:val="sr-Latn-RS"/>
              </w:rPr>
              <w:t>.</w:t>
            </w:r>
            <w:r>
              <w:rPr>
                <w:sz w:val="18"/>
                <w:szCs w:val="18"/>
                <w:lang w:val="sr-Cyrl-CS"/>
              </w:rPr>
              <w:t xml:space="preserve"> 68(3)</w:t>
            </w:r>
            <w:r>
              <w:rPr>
                <w:sz w:val="18"/>
                <w:szCs w:val="18"/>
                <w:lang w:val="sr-Latn-RS"/>
              </w:rPr>
              <w:t>.</w:t>
            </w:r>
            <w:r>
              <w:rPr>
                <w:sz w:val="18"/>
                <w:szCs w:val="18"/>
                <w:lang w:val="sr-Cyrl-CS"/>
              </w:rPr>
              <w:t xml:space="preserve"> str</w:t>
            </w:r>
            <w:r>
              <w:rPr>
                <w:sz w:val="18"/>
                <w:szCs w:val="18"/>
                <w:lang w:val="sr-Latn-RS"/>
              </w:rPr>
              <w:t>.</w:t>
            </w:r>
            <w:r>
              <w:rPr>
                <w:sz w:val="18"/>
                <w:szCs w:val="18"/>
                <w:lang w:val="sr-Cyrl-CS"/>
              </w:rPr>
              <w:t>:</w:t>
            </w:r>
            <w:r>
              <w:rPr>
                <w:sz w:val="18"/>
                <w:szCs w:val="18"/>
                <w:lang w:val="sr-Latn-RS"/>
              </w:rPr>
              <w:t xml:space="preserve"> </w:t>
            </w:r>
            <w:r>
              <w:rPr>
                <w:sz w:val="18"/>
                <w:szCs w:val="18"/>
                <w:lang w:val="sr-Cyrl-CS"/>
              </w:rPr>
              <w:t>627-644</w:t>
            </w:r>
            <w:r>
              <w:rPr>
                <w:sz w:val="18"/>
                <w:szCs w:val="18"/>
                <w:lang w:val="sr-Latn-RS"/>
              </w:rPr>
              <w:t>.</w:t>
            </w:r>
            <w:r>
              <w:rPr>
                <w:sz w:val="18"/>
                <w:szCs w:val="18"/>
                <w:lang w:val="sr-Cyrl-CS"/>
              </w:rPr>
              <w:t xml:space="preserve"> DOI: 10.5937/ekoPolj2103627M</w:t>
            </w:r>
            <w:r>
              <w:rPr>
                <w:sz w:val="18"/>
                <w:szCs w:val="18"/>
                <w:lang w:val="sr-Latn-RS"/>
              </w:rPr>
              <w:t>.</w:t>
            </w:r>
            <w:r>
              <w:rPr>
                <w:sz w:val="18"/>
                <w:szCs w:val="18"/>
                <w:lang w:val="sr-Cyrl-CS"/>
              </w:rPr>
              <w:t xml:space="preserve"> ISSN 2334-8453</w:t>
            </w:r>
            <w:r>
              <w:rPr>
                <w:sz w:val="18"/>
                <w:szCs w:val="18"/>
                <w:lang w:val="sr-Latn-RS"/>
              </w:rPr>
              <w:t>.</w:t>
            </w:r>
            <w:r>
              <w:rPr>
                <w:sz w:val="18"/>
                <w:szCs w:val="18"/>
                <w:lang w:val="sr-Cyrl-CS"/>
              </w:rPr>
              <w:t xml:space="preserve"> </w:t>
            </w:r>
            <w:hyperlink r:id="rId56" w:history="1">
              <w:r>
                <w:rPr>
                  <w:rStyle w:val="Hyperlink"/>
                  <w:sz w:val="18"/>
                  <w:szCs w:val="18"/>
                  <w:lang w:val="sr-Cyrl-CS"/>
                </w:rPr>
                <w:t>https://www.ea.bg.ac.rs/index.php/EA/article/view/1917</w:t>
              </w:r>
            </w:hyperlink>
            <w:r>
              <w:rPr>
                <w:sz w:val="18"/>
                <w:szCs w:val="18"/>
                <w:lang w:val="sr-Cyrl-CS"/>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sz w:val="18"/>
                <w:szCs w:val="18"/>
                <w:lang w:val="sr-Cyrl-RS"/>
              </w:rPr>
            </w:pPr>
            <w:r>
              <w:rPr>
                <w:bCs/>
                <w:sz w:val="18"/>
                <w:szCs w:val="18"/>
                <w:lang w:val="sr-Latn-RS"/>
              </w:rPr>
              <w:t>M</w:t>
            </w:r>
            <w:r>
              <w:rPr>
                <w:bCs/>
                <w:sz w:val="18"/>
                <w:szCs w:val="18"/>
                <w:lang w:val="sr-Cyrl-RS"/>
              </w:rPr>
              <w:t>24</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sz w:val="18"/>
                <w:szCs w:val="18"/>
                <w:lang w:val="en-US"/>
              </w:rPr>
            </w:pPr>
            <w:r>
              <w:rPr>
                <w:sz w:val="18"/>
                <w:szCs w:val="18"/>
                <w:lang w:val="en-US"/>
              </w:rPr>
              <w:t>4.</w:t>
            </w:r>
          </w:p>
        </w:tc>
        <w:tc>
          <w:tcPr>
            <w:tcW w:w="4196" w:type="pct"/>
            <w:gridSpan w:val="10"/>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color w:val="000000" w:themeColor="text1"/>
                <w:sz w:val="18"/>
                <w:szCs w:val="18"/>
              </w:rPr>
            </w:pPr>
            <w:r>
              <w:rPr>
                <w:sz w:val="18"/>
                <w:szCs w:val="18"/>
                <w:lang w:val="sr-Cyrl-CS"/>
              </w:rPr>
              <w:t xml:space="preserve">Zakić, N., </w:t>
            </w:r>
            <w:r>
              <w:rPr>
                <w:b/>
                <w:sz w:val="18"/>
                <w:szCs w:val="18"/>
                <w:lang w:val="sr-Cyrl-CS"/>
              </w:rPr>
              <w:t>Popović, J</w:t>
            </w:r>
            <w:r>
              <w:rPr>
                <w:sz w:val="18"/>
                <w:szCs w:val="18"/>
                <w:lang w:val="sr-Cyrl-CS"/>
              </w:rPr>
              <w:t xml:space="preserve">.,  </w:t>
            </w:r>
            <w:r>
              <w:rPr>
                <w:sz w:val="18"/>
                <w:szCs w:val="18"/>
                <w:lang w:val="sr-Latn-RS"/>
              </w:rPr>
              <w:t xml:space="preserve">i </w:t>
            </w:r>
            <w:r>
              <w:rPr>
                <w:sz w:val="18"/>
                <w:szCs w:val="18"/>
                <w:lang w:val="sr-Cyrl-CS"/>
              </w:rPr>
              <w:t>Miškić</w:t>
            </w:r>
            <w:r>
              <w:rPr>
                <w:sz w:val="18"/>
                <w:szCs w:val="18"/>
                <w:lang w:val="sr-Latn-RS"/>
              </w:rPr>
              <w:t>,</w:t>
            </w:r>
            <w:r>
              <w:rPr>
                <w:sz w:val="18"/>
                <w:szCs w:val="18"/>
                <w:lang w:val="sr-Cyrl-CS"/>
              </w:rPr>
              <w:t xml:space="preserve"> M. (2020). The Linkages between Investments in Innovation and Business Performance in Serbia</w:t>
            </w:r>
            <w:r>
              <w:rPr>
                <w:sz w:val="18"/>
                <w:szCs w:val="18"/>
                <w:lang w:val="sr-Latn-RS"/>
              </w:rPr>
              <w:t>.</w:t>
            </w:r>
            <w:r>
              <w:rPr>
                <w:sz w:val="18"/>
                <w:szCs w:val="18"/>
                <w:lang w:val="sr-Cyrl-CS"/>
              </w:rPr>
              <w:t xml:space="preserve"> Management: Journal for Theory and Practice Management</w:t>
            </w:r>
            <w:r>
              <w:rPr>
                <w:sz w:val="18"/>
                <w:szCs w:val="18"/>
                <w:lang w:val="sr-Latn-RS"/>
              </w:rPr>
              <w:t>.</w:t>
            </w:r>
            <w:r>
              <w:rPr>
                <w:sz w:val="18"/>
                <w:szCs w:val="18"/>
                <w:lang w:val="sr-Cyrl-CS"/>
              </w:rPr>
              <w:t xml:space="preserve"> 25(3)</w:t>
            </w:r>
            <w:r>
              <w:rPr>
                <w:sz w:val="18"/>
                <w:szCs w:val="18"/>
                <w:lang w:val="sr-Latn-RS"/>
              </w:rPr>
              <w:t>.</w:t>
            </w:r>
            <w:r>
              <w:rPr>
                <w:sz w:val="18"/>
                <w:szCs w:val="18"/>
                <w:lang w:val="sr-Cyrl-CS"/>
              </w:rPr>
              <w:t xml:space="preserve"> 1-12. </w:t>
            </w:r>
            <w:hyperlink r:id="rId57" w:history="1">
              <w:r>
                <w:rPr>
                  <w:rStyle w:val="Hyperlink"/>
                  <w:sz w:val="18"/>
                  <w:szCs w:val="18"/>
                  <w:lang w:val="sr-Cyrl-CS"/>
                </w:rPr>
                <w:t>https://doi.org/10.7595/management.fon</w:t>
              </w:r>
            </w:hyperlink>
            <w:r>
              <w:rPr>
                <w:sz w:val="18"/>
                <w:szCs w:val="18"/>
                <w:lang w:val="sr-Cyrl-CS"/>
              </w:rPr>
              <w:t>.</w:t>
            </w:r>
            <w:r>
              <w:rPr>
                <w:sz w:val="18"/>
                <w:szCs w:val="18"/>
                <w:lang w:val="sr-Latn-RS"/>
              </w:rPr>
              <w:t xml:space="preserve"> </w:t>
            </w:r>
            <w:r>
              <w:rPr>
                <w:sz w:val="18"/>
                <w:szCs w:val="18"/>
                <w:lang w:val="sr-Cyrl-CS"/>
              </w:rPr>
              <w:t>2019.0017</w:t>
            </w:r>
            <w:r>
              <w:rPr>
                <w:sz w:val="18"/>
                <w:szCs w:val="18"/>
                <w:lang w:val="sr-Latn-RS"/>
              </w:rPr>
              <w:t>.</w:t>
            </w:r>
            <w:r>
              <w:rPr>
                <w:sz w:val="18"/>
                <w:szCs w:val="18"/>
                <w:lang w:val="sr-Cyrl-CS"/>
              </w:rPr>
              <w:t xml:space="preserve"> Available at:  </w:t>
            </w:r>
            <w:hyperlink r:id="rId58" w:history="1">
              <w:r>
                <w:rPr>
                  <w:rStyle w:val="Hyperlink"/>
                  <w:sz w:val="18"/>
                  <w:szCs w:val="18"/>
                  <w:lang w:val="sr-Cyrl-CS"/>
                </w:rPr>
                <w:t>http://management.fon.bg.ac.rs/index.php/mng/article/view/278/184</w:t>
              </w:r>
            </w:hyperlink>
            <w:r>
              <w:rPr>
                <w:sz w:val="18"/>
                <w:szCs w:val="18"/>
                <w:lang w:val="sr-Cyrl-CS"/>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sr-Cyrl-RS"/>
              </w:rPr>
            </w:pPr>
            <w:r>
              <w:rPr>
                <w:bCs/>
                <w:sz w:val="18"/>
                <w:szCs w:val="18"/>
                <w:lang w:val="sr-Latn-RS"/>
              </w:rPr>
              <w:t>M</w:t>
            </w:r>
            <w:r>
              <w:rPr>
                <w:bCs/>
                <w:sz w:val="18"/>
                <w:szCs w:val="18"/>
                <w:lang w:val="sr-Cyrl-RS"/>
              </w:rPr>
              <w:t>24</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widowControl/>
              <w:numPr>
                <w:ilvl w:val="0"/>
                <w:numId w:val="25"/>
              </w:numPr>
              <w:tabs>
                <w:tab w:val="left" w:pos="567"/>
                <w:tab w:val="left" w:pos="720"/>
              </w:tabs>
              <w:autoSpaceDE/>
              <w:autoSpaceDN/>
              <w:adjustRightInd/>
              <w:spacing w:line="256" w:lineRule="auto"/>
              <w:ind w:left="0" w:firstLine="0"/>
              <w:rPr>
                <w:sz w:val="18"/>
                <w:szCs w:val="18"/>
                <w:lang w:val="ru-RU"/>
              </w:rPr>
            </w:pPr>
          </w:p>
        </w:tc>
        <w:tc>
          <w:tcPr>
            <w:tcW w:w="4196" w:type="pct"/>
            <w:gridSpan w:val="10"/>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color w:val="000000" w:themeColor="text1"/>
                <w:sz w:val="18"/>
                <w:szCs w:val="18"/>
              </w:rPr>
            </w:pPr>
            <w:r>
              <w:rPr>
                <w:sz w:val="18"/>
                <w:szCs w:val="18"/>
                <w:lang w:val="sr-Cyrl-CS"/>
              </w:rPr>
              <w:t xml:space="preserve">Avakumovic, J., </w:t>
            </w:r>
            <w:r>
              <w:rPr>
                <w:b/>
                <w:sz w:val="18"/>
                <w:szCs w:val="18"/>
                <w:lang w:val="sr-Cyrl-CS"/>
              </w:rPr>
              <w:t>Popović, J</w:t>
            </w:r>
            <w:r>
              <w:rPr>
                <w:sz w:val="18"/>
                <w:szCs w:val="18"/>
                <w:lang w:val="sr-Cyrl-CS"/>
              </w:rPr>
              <w:t>., Beslac, M., &amp; Coric, G. (2020). Digital Culture Imapct the SMEs Organizations Bussiness Outcomes</w:t>
            </w:r>
            <w:r>
              <w:rPr>
                <w:sz w:val="18"/>
                <w:szCs w:val="18"/>
                <w:lang w:val="sr-Latn-RS"/>
              </w:rPr>
              <w:t>.</w:t>
            </w:r>
            <w:r>
              <w:rPr>
                <w:sz w:val="18"/>
                <w:szCs w:val="18"/>
                <w:lang w:val="sr-Cyrl-CS"/>
              </w:rPr>
              <w:t xml:space="preserve"> Limes plus. UDK: 658:/007:004</w:t>
            </w:r>
            <w:r>
              <w:rPr>
                <w:sz w:val="18"/>
                <w:szCs w:val="18"/>
                <w:lang w:val="sr-Latn-RS"/>
              </w:rPr>
              <w:t>.</w:t>
            </w:r>
            <w:r>
              <w:rPr>
                <w:sz w:val="18"/>
                <w:szCs w:val="18"/>
                <w:lang w:val="sr-Cyrl-CS"/>
              </w:rPr>
              <w:t xml:space="preserve"> DOI: 10.5281/zenedo.4601522</w:t>
            </w:r>
            <w:r>
              <w:rPr>
                <w:sz w:val="18"/>
                <w:szCs w:val="18"/>
                <w:lang w:val="sr-Latn-RS"/>
              </w:rPr>
              <w:t>.</w:t>
            </w:r>
            <w:r>
              <w:rPr>
                <w:sz w:val="18"/>
                <w:szCs w:val="18"/>
                <w:lang w:val="sr-Cyrl-CS"/>
              </w:rPr>
              <w:t xml:space="preserve"> Godina XVII</w:t>
            </w:r>
            <w:r>
              <w:rPr>
                <w:sz w:val="18"/>
                <w:szCs w:val="18"/>
                <w:lang w:val="sr-Latn-RS"/>
              </w:rPr>
              <w:t>.</w:t>
            </w:r>
            <w:r>
              <w:rPr>
                <w:sz w:val="18"/>
                <w:szCs w:val="18"/>
                <w:lang w:val="sr-Cyrl-CS"/>
              </w:rPr>
              <w:t xml:space="preserve"> Broj 1/2020</w:t>
            </w:r>
            <w:r>
              <w:rPr>
                <w:sz w:val="18"/>
                <w:szCs w:val="18"/>
                <w:lang w:val="sr-Latn-RS"/>
              </w:rPr>
              <w:t>.</w:t>
            </w:r>
            <w:r>
              <w:rPr>
                <w:sz w:val="18"/>
                <w:szCs w:val="18"/>
                <w:lang w:val="sr-Cyrl-CS"/>
              </w:rPr>
              <w:t xml:space="preserve"> </w:t>
            </w:r>
            <w:hyperlink r:id="rId59" w:history="1">
              <w:r>
                <w:rPr>
                  <w:rStyle w:val="Hyperlink"/>
                  <w:sz w:val="18"/>
                  <w:szCs w:val="18"/>
                  <w:lang w:val="sr-Cyrl-CS"/>
                </w:rPr>
                <w:t>http://www.limesplus.rs/images/2020-1/101_limes2020-1-Limes%202020-6.pdf</w:t>
              </w:r>
            </w:hyperlink>
            <w:r>
              <w:rPr>
                <w:sz w:val="18"/>
                <w:szCs w:val="18"/>
                <w:lang w:val="sr-Cyrl-CS"/>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sr-Latn-RS"/>
              </w:rPr>
            </w:pPr>
            <w:r>
              <w:rPr>
                <w:bCs/>
                <w:sz w:val="18"/>
                <w:szCs w:val="18"/>
                <w:lang w:val="sr-Latn-RS"/>
              </w:rPr>
              <w:t>M51</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widowControl/>
              <w:numPr>
                <w:ilvl w:val="0"/>
                <w:numId w:val="25"/>
              </w:numPr>
              <w:tabs>
                <w:tab w:val="left" w:pos="567"/>
                <w:tab w:val="left" w:pos="720"/>
              </w:tabs>
              <w:autoSpaceDE/>
              <w:autoSpaceDN/>
              <w:adjustRightInd/>
              <w:spacing w:line="256" w:lineRule="auto"/>
              <w:ind w:left="0" w:firstLine="0"/>
              <w:rPr>
                <w:bCs/>
                <w:sz w:val="18"/>
                <w:szCs w:val="18"/>
                <w:lang w:val="ru-RU"/>
              </w:rPr>
            </w:pPr>
          </w:p>
        </w:tc>
        <w:tc>
          <w:tcPr>
            <w:tcW w:w="4196" w:type="pct"/>
            <w:gridSpan w:val="10"/>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bCs/>
                <w:sz w:val="18"/>
                <w:szCs w:val="18"/>
                <w:lang w:eastAsia="de-DE" w:bidi="en-US"/>
              </w:rPr>
            </w:pPr>
            <w:r>
              <w:rPr>
                <w:b/>
                <w:sz w:val="18"/>
                <w:szCs w:val="18"/>
                <w:lang w:val="sr-Cyrl-CS"/>
              </w:rPr>
              <w:t>Popović, J</w:t>
            </w:r>
            <w:r>
              <w:rPr>
                <w:sz w:val="18"/>
                <w:szCs w:val="18"/>
                <w:lang w:val="sr-Cyrl-CS"/>
              </w:rPr>
              <w:t xml:space="preserve">., Milošević, D., </w:t>
            </w:r>
            <w:r>
              <w:rPr>
                <w:sz w:val="18"/>
                <w:szCs w:val="18"/>
                <w:lang w:val="sr-Latn-RS"/>
              </w:rPr>
              <w:t xml:space="preserve">i </w:t>
            </w:r>
            <w:r>
              <w:rPr>
                <w:sz w:val="18"/>
                <w:szCs w:val="18"/>
                <w:lang w:val="sr-Cyrl-CS"/>
              </w:rPr>
              <w:t>Avakumović, J. (2021)</w:t>
            </w:r>
            <w:r>
              <w:rPr>
                <w:sz w:val="18"/>
                <w:szCs w:val="18"/>
                <w:lang w:val="sr-Latn-RS"/>
              </w:rPr>
              <w:t>.</w:t>
            </w:r>
            <w:r>
              <w:rPr>
                <w:sz w:val="18"/>
                <w:szCs w:val="18"/>
                <w:lang w:val="sr-Cyrl-CS"/>
              </w:rPr>
              <w:t xml:space="preserve"> Uloga faktora okruženja u wellness-u pre i tokom pandemije COVID-19</w:t>
            </w:r>
            <w:r>
              <w:rPr>
                <w:sz w:val="18"/>
                <w:szCs w:val="18"/>
                <w:lang w:val="sr-Latn-RS"/>
              </w:rPr>
              <w:t>.</w:t>
            </w:r>
            <w:r>
              <w:rPr>
                <w:sz w:val="18"/>
                <w:szCs w:val="18"/>
                <w:lang w:val="sr-Cyrl-CS"/>
              </w:rPr>
              <w:t xml:space="preserve"> Ecologica</w:t>
            </w:r>
            <w:r>
              <w:rPr>
                <w:sz w:val="18"/>
                <w:szCs w:val="18"/>
                <w:lang w:val="sr-Latn-RS"/>
              </w:rPr>
              <w:t>.</w:t>
            </w:r>
            <w:r>
              <w:rPr>
                <w:sz w:val="18"/>
                <w:szCs w:val="18"/>
                <w:lang w:val="sr-Cyrl-CS"/>
              </w:rPr>
              <w:t xml:space="preserve"> No. 103</w:t>
            </w:r>
            <w:r>
              <w:rPr>
                <w:sz w:val="18"/>
                <w:szCs w:val="18"/>
                <w:lang w:val="sr-Latn-RS"/>
              </w:rPr>
              <w:t>.</w:t>
            </w:r>
            <w:r>
              <w:rPr>
                <w:sz w:val="18"/>
                <w:szCs w:val="18"/>
                <w:lang w:val="sr-Cyrl-CS"/>
              </w:rPr>
              <w:t xml:space="preserve"> p. 459-465</w:t>
            </w:r>
            <w:r>
              <w:rPr>
                <w:sz w:val="18"/>
                <w:szCs w:val="18"/>
                <w:lang w:val="sr-Latn-RS"/>
              </w:rPr>
              <w:t>.</w:t>
            </w:r>
            <w:r>
              <w:rPr>
                <w:sz w:val="18"/>
                <w:szCs w:val="18"/>
                <w:lang w:val="sr-Cyrl-CS"/>
              </w:rPr>
              <w:t xml:space="preserve"> ISSN 0354-3285</w:t>
            </w:r>
            <w:r>
              <w:rPr>
                <w:sz w:val="18"/>
                <w:szCs w:val="18"/>
                <w:lang w:val="sr-Latn-RS"/>
              </w:rPr>
              <w:t>.</w:t>
            </w:r>
            <w:r>
              <w:rPr>
                <w:sz w:val="18"/>
                <w:szCs w:val="18"/>
                <w:lang w:val="sr-Cyrl-CS"/>
              </w:rPr>
              <w:t xml:space="preserve"> COBISS.SR – ID 80263175</w:t>
            </w:r>
            <w:r>
              <w:rPr>
                <w:sz w:val="18"/>
                <w:szCs w:val="18"/>
                <w:lang w:val="sr-Latn-RS"/>
              </w:rPr>
              <w:t>.</w:t>
            </w:r>
            <w:r>
              <w:rPr>
                <w:sz w:val="18"/>
                <w:szCs w:val="18"/>
                <w:lang w:val="sr-Cyrl-CS"/>
              </w:rPr>
              <w:t xml:space="preserve"> Available at. </w:t>
            </w:r>
            <w:hyperlink r:id="rId60" w:history="1">
              <w:r>
                <w:rPr>
                  <w:rStyle w:val="Hyperlink"/>
                  <w:sz w:val="18"/>
                  <w:szCs w:val="18"/>
                  <w:lang w:val="sr-Cyrl-CS"/>
                </w:rPr>
                <w:t>http://www.ecologica.org.rs/wp-content/uploads/2021/12/Sadr%C5%BEaj-Ecologica-Vol.-28-No-103-2021.pdf</w:t>
              </w:r>
            </w:hyperlink>
            <w:r>
              <w:rPr>
                <w:sz w:val="18"/>
                <w:szCs w:val="18"/>
                <w:lang w:val="sr-Cyrl-CS"/>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sr-Cyrl-RS"/>
              </w:rPr>
            </w:pPr>
            <w:r>
              <w:rPr>
                <w:bCs/>
                <w:sz w:val="18"/>
                <w:szCs w:val="18"/>
                <w:lang w:val="sr-Latn-RS"/>
              </w:rPr>
              <w:t>M5</w:t>
            </w:r>
            <w:r>
              <w:rPr>
                <w:bCs/>
                <w:sz w:val="18"/>
                <w:szCs w:val="18"/>
                <w:lang w:val="sr-Cyrl-RS"/>
              </w:rPr>
              <w:t>1</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widowControl/>
              <w:numPr>
                <w:ilvl w:val="0"/>
                <w:numId w:val="25"/>
              </w:numPr>
              <w:tabs>
                <w:tab w:val="left" w:pos="567"/>
                <w:tab w:val="left" w:pos="720"/>
              </w:tabs>
              <w:autoSpaceDE/>
              <w:autoSpaceDN/>
              <w:adjustRightInd/>
              <w:spacing w:line="256" w:lineRule="auto"/>
              <w:ind w:left="0" w:firstLine="0"/>
              <w:rPr>
                <w:sz w:val="18"/>
                <w:szCs w:val="18"/>
              </w:rPr>
            </w:pPr>
          </w:p>
        </w:tc>
        <w:tc>
          <w:tcPr>
            <w:tcW w:w="4196" w:type="pct"/>
            <w:gridSpan w:val="10"/>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color w:val="000000"/>
                <w:sz w:val="18"/>
                <w:szCs w:val="18"/>
                <w:lang w:val="en-GB"/>
              </w:rPr>
            </w:pPr>
            <w:r>
              <w:rPr>
                <w:sz w:val="18"/>
                <w:szCs w:val="18"/>
                <w:lang w:val="sr-Cyrl-CS"/>
              </w:rPr>
              <w:t xml:space="preserve">Milosevic, D., </w:t>
            </w:r>
            <w:r>
              <w:rPr>
                <w:b/>
                <w:sz w:val="18"/>
                <w:szCs w:val="18"/>
                <w:lang w:val="sr-Cyrl-CS"/>
              </w:rPr>
              <w:t>Popovic, J</w:t>
            </w:r>
            <w:r>
              <w:rPr>
                <w:sz w:val="18"/>
                <w:szCs w:val="18"/>
                <w:lang w:val="sr-Cyrl-CS"/>
              </w:rPr>
              <w:t xml:space="preserve">., Avakumovic, J., </w:t>
            </w:r>
            <w:r>
              <w:rPr>
                <w:sz w:val="18"/>
                <w:szCs w:val="18"/>
                <w:lang w:val="sr-Latn-RS"/>
              </w:rPr>
              <w:t xml:space="preserve">&amp; </w:t>
            </w:r>
            <w:r>
              <w:rPr>
                <w:sz w:val="18"/>
                <w:szCs w:val="18"/>
                <w:lang w:val="sr-Cyrl-CS"/>
              </w:rPr>
              <w:t>Kvrgic</w:t>
            </w:r>
            <w:r>
              <w:rPr>
                <w:sz w:val="18"/>
                <w:szCs w:val="18"/>
                <w:lang w:val="sr-Latn-RS"/>
              </w:rPr>
              <w:t>,</w:t>
            </w:r>
            <w:r>
              <w:rPr>
                <w:sz w:val="18"/>
                <w:szCs w:val="18"/>
                <w:lang w:val="sr-Cyrl-CS"/>
              </w:rPr>
              <w:t xml:space="preserve"> G. (2020). The Impact of the Equity Capital and Trade Credit Financial Sources on The Company’s Performances Sustainability</w:t>
            </w:r>
            <w:r>
              <w:rPr>
                <w:sz w:val="18"/>
                <w:szCs w:val="18"/>
                <w:lang w:val="sr-Latn-RS"/>
              </w:rPr>
              <w:t>.</w:t>
            </w:r>
            <w:r>
              <w:rPr>
                <w:sz w:val="18"/>
                <w:szCs w:val="18"/>
                <w:lang w:val="sr-Cyrl-CS"/>
              </w:rPr>
              <w:t xml:space="preserve"> Economics of Agriculture</w:t>
            </w:r>
            <w:r>
              <w:rPr>
                <w:sz w:val="18"/>
                <w:szCs w:val="18"/>
                <w:lang w:val="sr-Latn-RS"/>
              </w:rPr>
              <w:t>.</w:t>
            </w:r>
            <w:r>
              <w:rPr>
                <w:sz w:val="18"/>
                <w:szCs w:val="18"/>
                <w:lang w:val="sr-Cyrl-CS"/>
              </w:rPr>
              <w:t xml:space="preserve"> 67 (3)</w:t>
            </w:r>
            <w:r>
              <w:rPr>
                <w:sz w:val="18"/>
                <w:szCs w:val="18"/>
                <w:lang w:val="sr-Latn-RS"/>
              </w:rPr>
              <w:t>.</w:t>
            </w:r>
            <w:r>
              <w:rPr>
                <w:sz w:val="18"/>
                <w:szCs w:val="18"/>
                <w:lang w:val="sr-Cyrl-CS"/>
              </w:rPr>
              <w:t xml:space="preserve"> 735-747</w:t>
            </w:r>
            <w:r>
              <w:rPr>
                <w:sz w:val="18"/>
                <w:szCs w:val="18"/>
                <w:lang w:val="sr-Latn-RS"/>
              </w:rPr>
              <w:t>.</w:t>
            </w:r>
            <w:r>
              <w:rPr>
                <w:sz w:val="18"/>
                <w:szCs w:val="18"/>
                <w:lang w:val="sr-Cyrl-CS"/>
              </w:rPr>
              <w:t xml:space="preserve"> UDC 33.067.22:347.728 doi:10.5937/ekoPolj2003735M</w:t>
            </w:r>
            <w:r>
              <w:rPr>
                <w:sz w:val="18"/>
                <w:szCs w:val="18"/>
                <w:lang w:val="sr-Latn-RS"/>
              </w:rPr>
              <w:t>.</w:t>
            </w:r>
            <w:r>
              <w:rPr>
                <w:sz w:val="18"/>
                <w:szCs w:val="18"/>
                <w:lang w:val="sr-Cyrl-CS"/>
              </w:rPr>
              <w:t xml:space="preserve"> </w:t>
            </w:r>
            <w:hyperlink r:id="rId61" w:history="1">
              <w:r>
                <w:rPr>
                  <w:rStyle w:val="Hyperlink"/>
                  <w:sz w:val="18"/>
                  <w:szCs w:val="18"/>
                  <w:lang w:val="sr-Cyrl-CS"/>
                </w:rPr>
                <w:t>http://bsaae.bg.ac.rs/images/Ekonomika%20kompletna/2020/EP%203-2020.pdf</w:t>
              </w:r>
            </w:hyperlink>
            <w:r>
              <w:rPr>
                <w:sz w:val="18"/>
                <w:szCs w:val="18"/>
                <w:lang w:val="sr-Cyrl-CS"/>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sz w:val="18"/>
                <w:szCs w:val="18"/>
                <w:lang w:val="sr-Cyrl-RS"/>
              </w:rPr>
            </w:pPr>
            <w:r>
              <w:rPr>
                <w:sz w:val="18"/>
                <w:szCs w:val="18"/>
                <w:lang w:val="en-US"/>
              </w:rPr>
              <w:t>M</w:t>
            </w:r>
            <w:r>
              <w:rPr>
                <w:sz w:val="18"/>
                <w:szCs w:val="18"/>
                <w:lang w:val="sr-Cyrl-RS"/>
              </w:rPr>
              <w:t>24</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widowControl/>
              <w:numPr>
                <w:ilvl w:val="0"/>
                <w:numId w:val="25"/>
              </w:numPr>
              <w:tabs>
                <w:tab w:val="left" w:pos="567"/>
                <w:tab w:val="left" w:pos="720"/>
              </w:tabs>
              <w:autoSpaceDE/>
              <w:autoSpaceDN/>
              <w:adjustRightInd/>
              <w:spacing w:line="256" w:lineRule="auto"/>
              <w:ind w:left="0" w:firstLine="0"/>
              <w:rPr>
                <w:sz w:val="18"/>
                <w:szCs w:val="18"/>
              </w:rPr>
            </w:pPr>
          </w:p>
        </w:tc>
        <w:tc>
          <w:tcPr>
            <w:tcW w:w="4196" w:type="pct"/>
            <w:gridSpan w:val="10"/>
            <w:tcBorders>
              <w:top w:val="single" w:sz="4" w:space="0" w:color="auto"/>
              <w:left w:val="single" w:sz="4" w:space="0" w:color="auto"/>
              <w:bottom w:val="single" w:sz="4" w:space="0" w:color="auto"/>
              <w:right w:val="single" w:sz="4" w:space="0" w:color="auto"/>
            </w:tcBorders>
            <w:vAlign w:val="center"/>
          </w:tcPr>
          <w:p w:rsidR="00A325FA" w:rsidRDefault="00A325FA" w:rsidP="00A325FA">
            <w:pPr>
              <w:jc w:val="both"/>
              <w:rPr>
                <w:b/>
                <w:bCs/>
                <w:sz w:val="18"/>
                <w:szCs w:val="18"/>
              </w:rPr>
            </w:pPr>
            <w:r>
              <w:rPr>
                <w:sz w:val="18"/>
                <w:szCs w:val="18"/>
                <w:lang w:val="en-US"/>
              </w:rPr>
              <w:t xml:space="preserve">Miloševic, D., Ilic, D. &amp; </w:t>
            </w:r>
            <w:r>
              <w:rPr>
                <w:b/>
                <w:sz w:val="18"/>
                <w:szCs w:val="18"/>
                <w:lang w:val="en-US"/>
              </w:rPr>
              <w:t>Popovic, J.</w:t>
            </w:r>
            <w:r>
              <w:rPr>
                <w:sz w:val="18"/>
                <w:szCs w:val="18"/>
                <w:lang w:val="en-US"/>
              </w:rPr>
              <w:t xml:space="preserve">  (2021). Trends Analysis in GIG Economy. Journal of Economic Development. Environment and People. Romania. Vol 10. No 3. (2021). ISSN 2285 – 3642 Available at: DOI: </w:t>
            </w:r>
            <w:hyperlink r:id="rId62" w:history="1">
              <w:r>
                <w:rPr>
                  <w:color w:val="0000FF"/>
                  <w:sz w:val="18"/>
                  <w:szCs w:val="18"/>
                  <w:u w:val="single"/>
                  <w:lang w:val="en-US"/>
                </w:rPr>
                <w:t>https://doi.org/10.26458/jedep.v10i3.702</w:t>
              </w:r>
            </w:hyperlink>
            <w:r>
              <w:rPr>
                <w:sz w:val="18"/>
                <w:szCs w:val="18"/>
                <w:lang w:val="en-US"/>
              </w:rPr>
              <w:t xml:space="preserve">   </w:t>
            </w:r>
            <w:hyperlink r:id="rId63" w:history="1">
              <w:r>
                <w:rPr>
                  <w:color w:val="0000FF"/>
                  <w:sz w:val="18"/>
                  <w:szCs w:val="18"/>
                  <w:u w:val="single"/>
                  <w:lang w:val="en-US"/>
                </w:rPr>
                <w:t>https://kanalregister.hkdir.no/publiseringskanaler/erihplus/periodical/info.action?id=483923</w:t>
              </w:r>
            </w:hyperlink>
            <w:r>
              <w:rPr>
                <w:sz w:val="18"/>
                <w:szCs w:val="18"/>
                <w:lang w:val="en-US"/>
              </w:rPr>
              <w:t xml:space="preserve">  ERIH baza radova </w:t>
            </w:r>
            <w:hyperlink r:id="rId64" w:history="1">
              <w:r>
                <w:rPr>
                  <w:color w:val="0000FF"/>
                  <w:sz w:val="18"/>
                  <w:szCs w:val="18"/>
                  <w:u w:val="single"/>
                  <w:lang w:val="en-US"/>
                </w:rPr>
                <w:t>https://erih.dimensions.ai/details/publication/pub.1141579824?search_mode=content&amp;search_text=https%3A%2F%2Fdoi.org%2F10.26458%2Fjedep.v10i3.702&amp;search_type=kws&amp;search_field=doi</w:t>
              </w:r>
            </w:hyperlink>
            <w:r>
              <w:rPr>
                <w:b/>
                <w:i/>
                <w:sz w:val="18"/>
                <w:szCs w:val="18"/>
                <w:lang w:val="en-US"/>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sz w:val="18"/>
                <w:szCs w:val="18"/>
                <w:lang w:val="sr-Cyrl-RS"/>
              </w:rPr>
            </w:pPr>
            <w:r>
              <w:rPr>
                <w:sz w:val="18"/>
                <w:szCs w:val="18"/>
                <w:lang w:val="en-US"/>
              </w:rPr>
              <w:t>M</w:t>
            </w:r>
            <w:r>
              <w:rPr>
                <w:sz w:val="18"/>
                <w:szCs w:val="18"/>
                <w:lang w:val="sr-Cyrl-RS"/>
              </w:rPr>
              <w:t>23</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widowControl/>
              <w:numPr>
                <w:ilvl w:val="0"/>
                <w:numId w:val="25"/>
              </w:numPr>
              <w:tabs>
                <w:tab w:val="left" w:pos="567"/>
                <w:tab w:val="left" w:pos="720"/>
              </w:tabs>
              <w:autoSpaceDE/>
              <w:autoSpaceDN/>
              <w:adjustRightInd/>
              <w:spacing w:line="256" w:lineRule="auto"/>
              <w:ind w:left="0" w:firstLine="0"/>
              <w:rPr>
                <w:sz w:val="18"/>
                <w:szCs w:val="18"/>
              </w:rPr>
            </w:pPr>
          </w:p>
        </w:tc>
        <w:tc>
          <w:tcPr>
            <w:tcW w:w="4196" w:type="pct"/>
            <w:gridSpan w:val="10"/>
            <w:tcBorders>
              <w:top w:val="single" w:sz="4" w:space="0" w:color="auto"/>
              <w:left w:val="single" w:sz="4" w:space="0" w:color="auto"/>
              <w:bottom w:val="single" w:sz="4" w:space="0" w:color="auto"/>
              <w:right w:val="single" w:sz="4" w:space="0" w:color="auto"/>
            </w:tcBorders>
            <w:vAlign w:val="center"/>
          </w:tcPr>
          <w:p w:rsidR="00A325FA" w:rsidRDefault="00A325FA" w:rsidP="00A325FA">
            <w:pPr>
              <w:jc w:val="both"/>
              <w:rPr>
                <w:sz w:val="18"/>
                <w:szCs w:val="18"/>
              </w:rPr>
            </w:pPr>
            <w:r>
              <w:rPr>
                <w:sz w:val="18"/>
                <w:szCs w:val="18"/>
                <w:lang w:val="sr-Cyrl-CS"/>
              </w:rPr>
              <w:t xml:space="preserve">Pavlović, M., </w:t>
            </w:r>
            <w:r>
              <w:rPr>
                <w:b/>
                <w:sz w:val="18"/>
                <w:szCs w:val="18"/>
                <w:lang w:val="sr-Cyrl-CS"/>
              </w:rPr>
              <w:t>Popović, J</w:t>
            </w:r>
            <w:r>
              <w:rPr>
                <w:sz w:val="18"/>
                <w:szCs w:val="18"/>
                <w:lang w:val="sr-Cyrl-CS"/>
              </w:rPr>
              <w:t xml:space="preserve">.,  </w:t>
            </w:r>
            <w:r>
              <w:rPr>
                <w:sz w:val="18"/>
                <w:szCs w:val="18"/>
                <w:lang w:val="sr-Latn-RS"/>
              </w:rPr>
              <w:t xml:space="preserve">i </w:t>
            </w:r>
            <w:r>
              <w:rPr>
                <w:sz w:val="18"/>
                <w:szCs w:val="18"/>
                <w:lang w:val="sr-Cyrl-CS"/>
              </w:rPr>
              <w:t>Turanjanin, D. (2021). Razvoj malih i srednjih preduzeća u Srbijii</w:t>
            </w:r>
            <w:r>
              <w:rPr>
                <w:sz w:val="18"/>
                <w:szCs w:val="18"/>
                <w:lang w:val="sr-Latn-RS"/>
              </w:rPr>
              <w:t>.</w:t>
            </w:r>
            <w:r>
              <w:rPr>
                <w:sz w:val="18"/>
                <w:szCs w:val="18"/>
                <w:lang w:val="sr-Cyrl-CS"/>
              </w:rPr>
              <w:t xml:space="preserve"> Časopis: Oditor, Vol VII. broj 2/2021. DOI: 10.59377Oditor2102047P</w:t>
            </w:r>
            <w:r>
              <w:rPr>
                <w:sz w:val="18"/>
                <w:szCs w:val="18"/>
                <w:lang w:val="sr-Latn-RS"/>
              </w:rPr>
              <w:t>.</w:t>
            </w:r>
            <w:r>
              <w:rPr>
                <w:sz w:val="18"/>
                <w:szCs w:val="18"/>
                <w:lang w:val="sr-Cyrl-CS"/>
              </w:rPr>
              <w:t xml:space="preserve"> UDK: 658.114(497.11)</w:t>
            </w:r>
            <w:r>
              <w:rPr>
                <w:sz w:val="18"/>
                <w:szCs w:val="18"/>
                <w:lang w:val="sr-Latn-RS"/>
              </w:rPr>
              <w:t xml:space="preserve">. </w:t>
            </w:r>
            <w:r>
              <w:rPr>
                <w:sz w:val="18"/>
                <w:szCs w:val="18"/>
                <w:lang w:val="sr-Cyrl-CS"/>
              </w:rPr>
              <w:t xml:space="preserve"> </w:t>
            </w:r>
            <w:hyperlink r:id="rId65" w:history="1">
              <w:r>
                <w:rPr>
                  <w:rStyle w:val="Hyperlink"/>
                  <w:sz w:val="18"/>
                  <w:szCs w:val="18"/>
                  <w:lang w:val="sr-Cyrl-CS"/>
                </w:rPr>
                <w:t>https://scindeks-clanci.ceon.rs/data/pdf/2217-401X/2021/2217-401X2102047P.pdf</w:t>
              </w:r>
            </w:hyperlink>
            <w:r>
              <w:rPr>
                <w:sz w:val="18"/>
                <w:szCs w:val="18"/>
                <w:lang w:val="sr-Latn-RS"/>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sz w:val="18"/>
                <w:szCs w:val="18"/>
                <w:lang w:val="sr-Cyrl-RS"/>
              </w:rPr>
            </w:pPr>
            <w:r>
              <w:rPr>
                <w:sz w:val="18"/>
                <w:szCs w:val="18"/>
                <w:lang w:val="en-US"/>
              </w:rPr>
              <w:t>M</w:t>
            </w:r>
            <w:r>
              <w:rPr>
                <w:sz w:val="18"/>
                <w:szCs w:val="18"/>
                <w:lang w:val="sr-Cyrl-RS"/>
              </w:rPr>
              <w:t>24</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widowControl/>
              <w:numPr>
                <w:ilvl w:val="0"/>
                <w:numId w:val="25"/>
              </w:numPr>
              <w:tabs>
                <w:tab w:val="left" w:pos="567"/>
                <w:tab w:val="left" w:pos="720"/>
              </w:tabs>
              <w:autoSpaceDE/>
              <w:autoSpaceDN/>
              <w:adjustRightInd/>
              <w:spacing w:line="256" w:lineRule="auto"/>
              <w:ind w:left="0" w:firstLine="0"/>
              <w:rPr>
                <w:sz w:val="18"/>
                <w:szCs w:val="18"/>
              </w:rPr>
            </w:pPr>
          </w:p>
        </w:tc>
        <w:tc>
          <w:tcPr>
            <w:tcW w:w="4196" w:type="pct"/>
            <w:gridSpan w:val="10"/>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b/>
                <w:bCs/>
                <w:sz w:val="18"/>
                <w:szCs w:val="18"/>
              </w:rPr>
            </w:pPr>
            <w:r>
              <w:rPr>
                <w:sz w:val="18"/>
                <w:szCs w:val="18"/>
                <w:shd w:val="clear" w:color="auto" w:fill="FFFFFF"/>
                <w:lang w:val="en-US"/>
              </w:rPr>
              <w:t xml:space="preserve">Mitić, N., Avakumović, J., Milošević, D., Kvrgić, G., i </w:t>
            </w:r>
            <w:r>
              <w:rPr>
                <w:b/>
                <w:sz w:val="18"/>
                <w:szCs w:val="18"/>
                <w:shd w:val="clear" w:color="auto" w:fill="FFFFFF"/>
                <w:lang w:val="en-US"/>
              </w:rPr>
              <w:t>Popović, J.</w:t>
            </w:r>
            <w:r>
              <w:rPr>
                <w:sz w:val="18"/>
                <w:szCs w:val="18"/>
                <w:shd w:val="clear" w:color="auto" w:fill="FFFFFF"/>
                <w:lang w:val="en-US"/>
              </w:rPr>
              <w:t xml:space="preserve"> (2022). Održivost organizacije u doba krize kao rezultat strateškog finansijskog upravljanja. Časopis Ekologica. No. 105. </w:t>
            </w:r>
            <w:r>
              <w:rPr>
                <w:color w:val="0000FF"/>
                <w:sz w:val="18"/>
                <w:szCs w:val="18"/>
                <w:u w:val="single"/>
                <w:shd w:val="clear" w:color="auto" w:fill="FFFFFF"/>
                <w:lang w:val="en-US"/>
              </w:rPr>
              <w:t>http://doi.fil.bg.ac.rs/pdf/journals/ecologica/2022-105/ecologica-2022-29-105-5.pdf</w:t>
            </w:r>
          </w:p>
        </w:tc>
        <w:tc>
          <w:tcPr>
            <w:tcW w:w="492"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sz w:val="18"/>
                <w:szCs w:val="18"/>
                <w:lang w:val="sr-Cyrl-RS"/>
              </w:rPr>
            </w:pPr>
            <w:r>
              <w:rPr>
                <w:sz w:val="18"/>
                <w:szCs w:val="18"/>
                <w:lang w:val="en-US"/>
              </w:rPr>
              <w:t>M</w:t>
            </w:r>
            <w:r>
              <w:rPr>
                <w:sz w:val="18"/>
                <w:szCs w:val="18"/>
                <w:lang w:val="sr-Cyrl-RS"/>
              </w:rPr>
              <w:t>51</w:t>
            </w:r>
          </w:p>
        </w:tc>
      </w:tr>
      <w:tr w:rsidR="00A325FA" w:rsidTr="00A325F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2190"/>
              <w:gridCol w:w="1742"/>
              <w:gridCol w:w="1722"/>
            </w:tblGrid>
            <w:tr w:rsidR="00A325FA" w:rsidTr="00A325FA">
              <w:trPr>
                <w:trHeight w:val="20"/>
              </w:trPr>
              <w:tc>
                <w:tcPr>
                  <w:tcW w:w="5000" w:type="pct"/>
                  <w:gridSpan w:val="4"/>
                  <w:vAlign w:val="center"/>
                </w:tcPr>
                <w:p w:rsidR="00A325FA" w:rsidRDefault="00A325FA" w:rsidP="00A325FA">
                  <w:pPr>
                    <w:tabs>
                      <w:tab w:val="left" w:pos="567"/>
                    </w:tabs>
                    <w:rPr>
                      <w:b/>
                      <w:sz w:val="18"/>
                      <w:szCs w:val="18"/>
                      <w:lang w:val="sr-Cyrl-CS"/>
                    </w:rPr>
                  </w:pPr>
                  <w:r>
                    <w:rPr>
                      <w:b/>
                      <w:sz w:val="18"/>
                      <w:szCs w:val="18"/>
                      <w:lang w:val="sr-Cyrl-CS"/>
                    </w:rPr>
                    <w:t xml:space="preserve">Збирни подаци научне, односно уметничке и стручне активности наставника </w:t>
                  </w:r>
                </w:p>
              </w:tc>
            </w:tr>
            <w:tr w:rsidR="00A325FA" w:rsidTr="00A325FA">
              <w:trPr>
                <w:trHeight w:val="20"/>
              </w:trPr>
              <w:tc>
                <w:tcPr>
                  <w:tcW w:w="3079" w:type="pct"/>
                  <w:gridSpan w:val="2"/>
                  <w:vAlign w:val="center"/>
                </w:tcPr>
                <w:p w:rsidR="00A325FA" w:rsidRDefault="00A325FA" w:rsidP="00A325FA">
                  <w:pPr>
                    <w:tabs>
                      <w:tab w:val="left" w:pos="567"/>
                    </w:tabs>
                    <w:rPr>
                      <w:sz w:val="18"/>
                      <w:szCs w:val="18"/>
                      <w:lang w:val="sr-Cyrl-CS"/>
                    </w:rPr>
                  </w:pPr>
                  <w:r>
                    <w:rPr>
                      <w:sz w:val="18"/>
                      <w:szCs w:val="18"/>
                      <w:lang w:val="sr-Cyrl-CS"/>
                    </w:rPr>
                    <w:t>Укупан број цитата</w:t>
                  </w:r>
                </w:p>
              </w:tc>
              <w:tc>
                <w:tcPr>
                  <w:tcW w:w="1921" w:type="pct"/>
                  <w:gridSpan w:val="2"/>
                  <w:vAlign w:val="center"/>
                </w:tcPr>
                <w:p w:rsidR="00A325FA" w:rsidRDefault="00A325FA" w:rsidP="00A325FA">
                  <w:pPr>
                    <w:tabs>
                      <w:tab w:val="left" w:pos="567"/>
                    </w:tabs>
                    <w:rPr>
                      <w:sz w:val="18"/>
                      <w:szCs w:val="18"/>
                      <w:lang w:val="sr-Cyrl-CS"/>
                    </w:rPr>
                  </w:pPr>
                  <w:r>
                    <w:rPr>
                      <w:sz w:val="18"/>
                      <w:szCs w:val="18"/>
                      <w:lang w:val="sr-Cyrl-CS"/>
                    </w:rPr>
                    <w:t>112</w:t>
                  </w:r>
                </w:p>
              </w:tc>
            </w:tr>
            <w:tr w:rsidR="00A325FA" w:rsidTr="00A325FA">
              <w:trPr>
                <w:trHeight w:val="20"/>
              </w:trPr>
              <w:tc>
                <w:tcPr>
                  <w:tcW w:w="3079" w:type="pct"/>
                  <w:gridSpan w:val="2"/>
                  <w:vAlign w:val="center"/>
                </w:tcPr>
                <w:p w:rsidR="00A325FA" w:rsidRDefault="00A325FA" w:rsidP="00A325FA">
                  <w:pPr>
                    <w:tabs>
                      <w:tab w:val="left" w:pos="567"/>
                    </w:tabs>
                    <w:rPr>
                      <w:sz w:val="18"/>
                      <w:szCs w:val="18"/>
                      <w:lang w:val="sr-Cyrl-CS"/>
                    </w:rPr>
                  </w:pPr>
                  <w:r>
                    <w:rPr>
                      <w:sz w:val="18"/>
                      <w:szCs w:val="18"/>
                      <w:lang w:val="sr-Cyrl-CS"/>
                    </w:rPr>
                    <w:t>Укупан број радова са SCI (SSCI) листе</w:t>
                  </w:r>
                </w:p>
              </w:tc>
              <w:tc>
                <w:tcPr>
                  <w:tcW w:w="1921" w:type="pct"/>
                  <w:gridSpan w:val="2"/>
                  <w:vAlign w:val="center"/>
                </w:tcPr>
                <w:p w:rsidR="00A325FA" w:rsidRDefault="00A325FA" w:rsidP="00A325FA">
                  <w:pPr>
                    <w:tabs>
                      <w:tab w:val="left" w:pos="567"/>
                    </w:tabs>
                    <w:rPr>
                      <w:sz w:val="18"/>
                      <w:szCs w:val="18"/>
                      <w:lang w:val="sr-Cyrl-CS"/>
                    </w:rPr>
                  </w:pPr>
                  <w:r>
                    <w:rPr>
                      <w:sz w:val="18"/>
                      <w:szCs w:val="18"/>
                      <w:lang w:val="sr-Cyrl-CS"/>
                    </w:rPr>
                    <w:t>3</w:t>
                  </w:r>
                </w:p>
              </w:tc>
            </w:tr>
            <w:tr w:rsidR="00A325FA" w:rsidTr="00A325FA">
              <w:trPr>
                <w:trHeight w:val="20"/>
              </w:trPr>
              <w:tc>
                <w:tcPr>
                  <w:tcW w:w="3079" w:type="pct"/>
                  <w:gridSpan w:val="2"/>
                  <w:vAlign w:val="center"/>
                </w:tcPr>
                <w:p w:rsidR="00A325FA" w:rsidRDefault="00A325FA" w:rsidP="00A325FA">
                  <w:pPr>
                    <w:tabs>
                      <w:tab w:val="left" w:pos="567"/>
                    </w:tabs>
                    <w:rPr>
                      <w:sz w:val="18"/>
                      <w:szCs w:val="18"/>
                      <w:lang w:val="sr-Cyrl-CS"/>
                    </w:rPr>
                  </w:pPr>
                  <w:r>
                    <w:rPr>
                      <w:sz w:val="18"/>
                      <w:szCs w:val="18"/>
                      <w:lang w:val="sr-Cyrl-CS"/>
                    </w:rPr>
                    <w:t>Тренутно учешће на пројектима</w:t>
                  </w:r>
                </w:p>
              </w:tc>
              <w:tc>
                <w:tcPr>
                  <w:tcW w:w="966" w:type="pct"/>
                  <w:vAlign w:val="center"/>
                </w:tcPr>
                <w:p w:rsidR="00A325FA" w:rsidRDefault="00A325FA" w:rsidP="00A325FA">
                  <w:pPr>
                    <w:tabs>
                      <w:tab w:val="left" w:pos="567"/>
                    </w:tabs>
                    <w:rPr>
                      <w:sz w:val="18"/>
                      <w:szCs w:val="18"/>
                      <w:lang w:val="sr-Cyrl-CS"/>
                    </w:rPr>
                  </w:pPr>
                  <w:r>
                    <w:rPr>
                      <w:sz w:val="18"/>
                      <w:szCs w:val="18"/>
                      <w:lang w:val="sr-Cyrl-CS"/>
                    </w:rPr>
                    <w:t>Домаћи   1</w:t>
                  </w:r>
                </w:p>
              </w:tc>
              <w:tc>
                <w:tcPr>
                  <w:tcW w:w="956" w:type="pct"/>
                  <w:vAlign w:val="center"/>
                </w:tcPr>
                <w:p w:rsidR="00A325FA" w:rsidRDefault="00A325FA" w:rsidP="00A325FA">
                  <w:pPr>
                    <w:tabs>
                      <w:tab w:val="left" w:pos="567"/>
                    </w:tabs>
                    <w:rPr>
                      <w:sz w:val="18"/>
                      <w:szCs w:val="18"/>
                      <w:lang w:val="sr-Cyrl-CS"/>
                    </w:rPr>
                  </w:pPr>
                  <w:r>
                    <w:rPr>
                      <w:sz w:val="18"/>
                      <w:szCs w:val="18"/>
                      <w:lang w:val="sr-Cyrl-CS"/>
                    </w:rPr>
                    <w:t>Међународни</w:t>
                  </w:r>
                </w:p>
              </w:tc>
            </w:tr>
            <w:tr w:rsidR="00A325FA" w:rsidTr="00A325FA">
              <w:trPr>
                <w:trHeight w:val="20"/>
              </w:trPr>
              <w:tc>
                <w:tcPr>
                  <w:tcW w:w="1864" w:type="pct"/>
                  <w:vAlign w:val="center"/>
                </w:tcPr>
                <w:p w:rsidR="00A325FA" w:rsidRDefault="00A325FA" w:rsidP="00A325FA">
                  <w:pPr>
                    <w:tabs>
                      <w:tab w:val="left" w:pos="567"/>
                    </w:tabs>
                    <w:rPr>
                      <w:sz w:val="18"/>
                      <w:szCs w:val="18"/>
                      <w:lang w:val="sr-Cyrl-CS"/>
                    </w:rPr>
                  </w:pPr>
                  <w:r>
                    <w:rPr>
                      <w:sz w:val="18"/>
                      <w:szCs w:val="18"/>
                      <w:lang w:val="sr-Cyrl-CS"/>
                    </w:rPr>
                    <w:t xml:space="preserve">Усавршавања </w:t>
                  </w:r>
                </w:p>
              </w:tc>
              <w:tc>
                <w:tcPr>
                  <w:tcW w:w="3136" w:type="pct"/>
                  <w:gridSpan w:val="3"/>
                  <w:vAlign w:val="center"/>
                </w:tcPr>
                <w:p w:rsidR="00A325FA" w:rsidRDefault="00A325FA" w:rsidP="00A325FA">
                  <w:pPr>
                    <w:tabs>
                      <w:tab w:val="left" w:pos="567"/>
                    </w:tabs>
                    <w:rPr>
                      <w:sz w:val="18"/>
                      <w:szCs w:val="18"/>
                      <w:lang w:val="sr-Cyrl-CS"/>
                    </w:rPr>
                  </w:pPr>
                  <w:r>
                    <w:rPr>
                      <w:sz w:val="18"/>
                      <w:szCs w:val="18"/>
                      <w:lang w:val="sr-Cyrl-CS"/>
                    </w:rPr>
                    <w:t>Сер</w:t>
                  </w:r>
                  <w:r>
                    <w:rPr>
                      <w:sz w:val="18"/>
                      <w:szCs w:val="18"/>
                    </w:rPr>
                    <w:t>т</w:t>
                  </w:r>
                  <w:r>
                    <w:rPr>
                      <w:sz w:val="18"/>
                      <w:szCs w:val="18"/>
                      <w:lang w:val="sr-Cyrl-CS"/>
                    </w:rPr>
                    <w:t>ификат за професионално усавршавање на тему: Спољнотрговинско пословање у пракси; Сертификат интерног аудитора за стандард ISO 9001; Акредитација реализатора програма стручног усавршавања запослених у јединицама локалне самоуправе.</w:t>
                  </w:r>
                </w:p>
              </w:tc>
            </w:tr>
            <w:tr w:rsidR="00A325FA" w:rsidTr="00A325FA">
              <w:trPr>
                <w:trHeight w:val="427"/>
              </w:trPr>
              <w:tc>
                <w:tcPr>
                  <w:tcW w:w="5000" w:type="pct"/>
                  <w:gridSpan w:val="4"/>
                  <w:vAlign w:val="center"/>
                </w:tcPr>
                <w:p w:rsidR="00A325FA" w:rsidRDefault="00A325FA" w:rsidP="00A325FA">
                  <w:pPr>
                    <w:tabs>
                      <w:tab w:val="left" w:pos="567"/>
                    </w:tabs>
                    <w:rPr>
                      <w:sz w:val="18"/>
                      <w:szCs w:val="18"/>
                      <w:lang w:val="sr-Cyrl-CS"/>
                    </w:rPr>
                  </w:pPr>
                  <w:r>
                    <w:rPr>
                      <w:sz w:val="18"/>
                      <w:szCs w:val="18"/>
                      <w:lang w:val="sr-Cyrl-CS"/>
                    </w:rPr>
                    <w:t>Други подаци које сматрате релевантним: Учешће на Специјалистичком програму „Управљање регионалним развојем кроз ЕУ фондове“  у оквиру модула под називом „Управљање локалним и регионалним развојем“  као предавач за наставну јединицу „ИПАРД претприступни инструмент за рурални развој“  и предавач за наставну јединицу „Рурални развој“ 2018. и 2019. године.</w:t>
                  </w:r>
                </w:p>
              </w:tc>
            </w:tr>
          </w:tbl>
          <w:p w:rsidR="00A325FA" w:rsidRDefault="00A325FA" w:rsidP="00A325FA">
            <w:pPr>
              <w:jc w:val="both"/>
              <w:rPr>
                <w:b/>
                <w:sz w:val="18"/>
                <w:szCs w:val="18"/>
                <w:lang w:val="sr-Latn-RS"/>
              </w:rPr>
            </w:pPr>
          </w:p>
        </w:tc>
      </w:tr>
      <w:tr w:rsidR="00A325FA" w:rsidTr="00A325FA">
        <w:trPr>
          <w:trHeight w:val="2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rPr>
                <w:sz w:val="18"/>
                <w:szCs w:val="18"/>
                <w:lang w:val="sr-Latn-RS"/>
              </w:rPr>
            </w:pPr>
          </w:p>
        </w:tc>
      </w:tr>
    </w:tbl>
    <w:p w:rsidR="00A325FA" w:rsidRDefault="00A325FA" w:rsidP="00A325FA">
      <w:pPr>
        <w:widowControl/>
        <w:autoSpaceDE/>
        <w:autoSpaceDN/>
        <w:adjustRightInd/>
        <w:spacing w:after="160" w:line="259" w:lineRule="auto"/>
      </w:pPr>
    </w:p>
    <w:p w:rsidR="00A325FA" w:rsidRDefault="00A325FA" w:rsidP="00A325FA">
      <w:pPr>
        <w:widowControl/>
        <w:autoSpaceDE/>
        <w:autoSpaceDN/>
        <w:adjustRightInd/>
        <w:spacing w:after="160" w:line="259" w:lineRule="auto"/>
      </w:pPr>
    </w:p>
    <w:p w:rsidR="00A325FA" w:rsidRDefault="00A325FA" w:rsidP="00A325FA"/>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Default="00A325FA" w:rsidP="002C4DB4"/>
    <w:p w:rsidR="00A325FA" w:rsidRPr="00A325FA" w:rsidRDefault="00A325FA" w:rsidP="002C4DB4">
      <w:pPr>
        <w:rPr>
          <w:bCs/>
          <w:sz w:val="22"/>
          <w:szCs w:val="22"/>
          <w:lang w:val="sr-Cyrl-CS"/>
        </w:rPr>
      </w:pPr>
      <w:bookmarkStart w:id="24" w:name="Sonja"/>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sidRPr="005924E1">
        <w:rPr>
          <w:bCs/>
          <w:sz w:val="22"/>
          <w:szCs w:val="22"/>
          <w:lang w:val="sr-Cyrl-CS"/>
        </w:rPr>
        <w:t>1.1</w:t>
      </w:r>
      <w:r>
        <w:rPr>
          <w:bCs/>
          <w:sz w:val="22"/>
          <w:szCs w:val="22"/>
        </w:rPr>
        <w:t>.</w:t>
      </w:r>
      <w:r w:rsidRPr="00E30C7B">
        <w:rPr>
          <w:bCs/>
          <w:sz w:val="22"/>
          <w:szCs w:val="22"/>
        </w:rPr>
        <w:tab/>
      </w:r>
      <w:bookmarkEnd w:id="24"/>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 на списак</w:t>
        </w:r>
      </w:hyperlink>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00"/>
        <w:gridCol w:w="419"/>
        <w:gridCol w:w="495"/>
        <w:gridCol w:w="1318"/>
        <w:gridCol w:w="846"/>
        <w:gridCol w:w="89"/>
        <w:gridCol w:w="495"/>
        <w:gridCol w:w="338"/>
        <w:gridCol w:w="1070"/>
        <w:gridCol w:w="1009"/>
        <w:gridCol w:w="721"/>
        <w:gridCol w:w="449"/>
        <w:gridCol w:w="715"/>
      </w:tblGrid>
      <w:tr w:rsidR="00A325FA"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rPr>
            </w:pPr>
            <w:r>
              <w:rPr>
                <w:b/>
                <w:sz w:val="18"/>
                <w:szCs w:val="18"/>
              </w:rPr>
              <w:t xml:space="preserve">Име и презиме </w:t>
            </w:r>
          </w:p>
        </w:tc>
        <w:tc>
          <w:tcPr>
            <w:tcW w:w="2595" w:type="pct"/>
            <w:gridSpan w:val="7"/>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lang w:val="sr-Cyrl-RS"/>
              </w:rPr>
            </w:pPr>
            <w:r>
              <w:rPr>
                <w:sz w:val="18"/>
                <w:szCs w:val="18"/>
                <w:lang w:val="sr-Cyrl-RS"/>
              </w:rPr>
              <w:t>Сања Станков</w:t>
            </w:r>
          </w:p>
        </w:tc>
      </w:tr>
      <w:tr w:rsidR="00A325FA"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rPr>
            </w:pPr>
            <w:r>
              <w:rPr>
                <w:b/>
                <w:sz w:val="18"/>
                <w:szCs w:val="18"/>
              </w:rPr>
              <w:t>Звање</w:t>
            </w:r>
          </w:p>
        </w:tc>
        <w:tc>
          <w:tcPr>
            <w:tcW w:w="2595" w:type="pct"/>
            <w:gridSpan w:val="7"/>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lang w:val="sr-Cyrl-RS"/>
              </w:rPr>
            </w:pPr>
            <w:r>
              <w:rPr>
                <w:sz w:val="18"/>
                <w:szCs w:val="18"/>
                <w:lang w:val="sr-Cyrl-RS"/>
              </w:rPr>
              <w:t xml:space="preserve">Доцент </w:t>
            </w:r>
          </w:p>
        </w:tc>
      </w:tr>
      <w:tr w:rsidR="00A325FA"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lang w:val="ru-RU"/>
              </w:rPr>
            </w:pPr>
            <w:r>
              <w:rPr>
                <w:b/>
                <w:sz w:val="18"/>
                <w:szCs w:val="18"/>
                <w:lang w:val="ru-RU"/>
              </w:rPr>
              <w:t>Назив институције у којој наставник ради са пунимили непуним радним временом и од када</w:t>
            </w:r>
          </w:p>
        </w:tc>
        <w:tc>
          <w:tcPr>
            <w:tcW w:w="2595" w:type="pct"/>
            <w:gridSpan w:val="7"/>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lang w:val="ru-RU"/>
              </w:rPr>
            </w:pPr>
            <w:r>
              <w:rPr>
                <w:sz w:val="18"/>
                <w:szCs w:val="18"/>
                <w:lang w:val="ru-RU"/>
              </w:rPr>
              <w:t xml:space="preserve">Висока школа академских студија „Доситеј“ 2024. </w:t>
            </w:r>
          </w:p>
        </w:tc>
      </w:tr>
      <w:tr w:rsidR="00A325FA" w:rsidTr="00A325FA">
        <w:trPr>
          <w:trHeight w:val="20"/>
        </w:trPr>
        <w:tc>
          <w:tcPr>
            <w:tcW w:w="2404" w:type="pct"/>
            <w:gridSpan w:val="7"/>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lang w:val="ru-RU"/>
              </w:rPr>
            </w:pPr>
            <w:r>
              <w:rPr>
                <w:b/>
                <w:sz w:val="18"/>
                <w:szCs w:val="18"/>
                <w:lang w:val="ru-RU"/>
              </w:rPr>
              <w:t>Ужа научна односно уметничка област</w:t>
            </w:r>
          </w:p>
        </w:tc>
        <w:tc>
          <w:tcPr>
            <w:tcW w:w="2595" w:type="pct"/>
            <w:gridSpan w:val="7"/>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color w:val="FF0000"/>
                <w:sz w:val="18"/>
                <w:szCs w:val="18"/>
                <w:lang w:val="sr-Cyrl-RS"/>
              </w:rPr>
            </w:pPr>
            <w:r>
              <w:rPr>
                <w:sz w:val="18"/>
                <w:szCs w:val="18"/>
                <w:lang w:val="sr-Cyrl-RS"/>
              </w:rPr>
              <w:t xml:space="preserve">Менаџмент и бизнис </w:t>
            </w:r>
          </w:p>
        </w:tc>
      </w:tr>
      <w:tr w:rsidR="00A325FA"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rPr>
            </w:pPr>
            <w:r>
              <w:rPr>
                <w:b/>
                <w:sz w:val="18"/>
                <w:szCs w:val="18"/>
              </w:rPr>
              <w:t>Академска каријера</w:t>
            </w:r>
          </w:p>
        </w:tc>
      </w:tr>
      <w:tr w:rsidR="00A325FA"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p>
        </w:tc>
        <w:tc>
          <w:tcPr>
            <w:tcW w:w="49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 xml:space="preserve">Година </w:t>
            </w:r>
          </w:p>
        </w:tc>
        <w:tc>
          <w:tcPr>
            <w:tcW w:w="1670" w:type="pct"/>
            <w:gridSpan w:val="5"/>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 xml:space="preserve">Институција </w:t>
            </w:r>
          </w:p>
        </w:tc>
        <w:tc>
          <w:tcPr>
            <w:tcW w:w="112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 xml:space="preserve">Научна или уметничка област </w:t>
            </w:r>
          </w:p>
        </w:tc>
        <w:tc>
          <w:tcPr>
            <w:tcW w:w="1018"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lang w:val="ru-RU"/>
              </w:rPr>
            </w:pPr>
            <w:r>
              <w:rPr>
                <w:sz w:val="18"/>
                <w:szCs w:val="18"/>
                <w:lang w:val="ru-RU"/>
              </w:rPr>
              <w:t>Ужа научна, уметничка или стручна област</w:t>
            </w:r>
          </w:p>
        </w:tc>
      </w:tr>
      <w:tr w:rsidR="00A325FA"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Избор у звање</w:t>
            </w:r>
          </w:p>
        </w:tc>
        <w:tc>
          <w:tcPr>
            <w:tcW w:w="49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2024.</w:t>
            </w:r>
          </w:p>
        </w:tc>
        <w:tc>
          <w:tcPr>
            <w:tcW w:w="1670" w:type="pct"/>
            <w:gridSpan w:val="5"/>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lang w:val="ru-RU"/>
              </w:rPr>
            </w:pPr>
            <w:r>
              <w:rPr>
                <w:sz w:val="18"/>
                <w:szCs w:val="18"/>
                <w:lang w:val="ru-RU"/>
              </w:rPr>
              <w:t>Висока школа академских студија „Доситеј“</w:t>
            </w:r>
          </w:p>
        </w:tc>
        <w:tc>
          <w:tcPr>
            <w:tcW w:w="1125"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color w:val="FF0000"/>
                <w:sz w:val="18"/>
                <w:szCs w:val="18"/>
                <w:lang w:val="sr-Cyrl-RS"/>
              </w:rPr>
            </w:pPr>
            <w:r>
              <w:rPr>
                <w:sz w:val="18"/>
                <w:szCs w:val="18"/>
                <w:lang w:val="sr-Cyrl-RS"/>
              </w:rPr>
              <w:t>Менаџмент и бизнис</w:t>
            </w:r>
          </w:p>
        </w:tc>
        <w:tc>
          <w:tcPr>
            <w:tcW w:w="1018"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color w:val="FF0000"/>
                <w:sz w:val="18"/>
                <w:szCs w:val="18"/>
                <w:lang w:val="sr-Cyrl-RS"/>
              </w:rPr>
            </w:pPr>
            <w:r>
              <w:rPr>
                <w:sz w:val="18"/>
                <w:szCs w:val="18"/>
                <w:lang w:val="sr-Cyrl-RS"/>
              </w:rPr>
              <w:t xml:space="preserve">Менаџмент и бизнис </w:t>
            </w:r>
          </w:p>
        </w:tc>
      </w:tr>
      <w:tr w:rsidR="00A325FA"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tcPr>
          <w:p w:rsidR="00A325FA" w:rsidRDefault="00A325FA" w:rsidP="00A325FA">
            <w:pPr>
              <w:tabs>
                <w:tab w:val="left" w:pos="567"/>
              </w:tabs>
              <w:spacing w:line="256" w:lineRule="auto"/>
              <w:rPr>
                <w:sz w:val="18"/>
                <w:szCs w:val="18"/>
              </w:rPr>
            </w:pPr>
            <w:r>
              <w:rPr>
                <w:sz w:val="18"/>
                <w:szCs w:val="18"/>
              </w:rPr>
              <w:t>Докторат</w:t>
            </w:r>
          </w:p>
        </w:tc>
        <w:tc>
          <w:tcPr>
            <w:tcW w:w="495" w:type="pct"/>
            <w:gridSpan w:val="2"/>
            <w:tcBorders>
              <w:top w:val="single" w:sz="4" w:space="0" w:color="auto"/>
              <w:left w:val="single" w:sz="4" w:space="0" w:color="auto"/>
              <w:bottom w:val="single" w:sz="4" w:space="0" w:color="auto"/>
              <w:right w:val="single" w:sz="4" w:space="0" w:color="auto"/>
            </w:tcBorders>
          </w:tcPr>
          <w:p w:rsidR="00A325FA" w:rsidRDefault="00A325FA" w:rsidP="00A325FA">
            <w:pPr>
              <w:tabs>
                <w:tab w:val="left" w:pos="567"/>
              </w:tabs>
              <w:spacing w:line="256" w:lineRule="auto"/>
              <w:rPr>
                <w:sz w:val="18"/>
                <w:szCs w:val="18"/>
                <w:lang w:val="sr-Cyrl-RS"/>
              </w:rPr>
            </w:pPr>
            <w:r>
              <w:rPr>
                <w:sz w:val="18"/>
                <w:szCs w:val="18"/>
              </w:rPr>
              <w:t>20</w:t>
            </w:r>
            <w:r>
              <w:rPr>
                <w:sz w:val="18"/>
                <w:szCs w:val="18"/>
                <w:lang w:val="sr-Cyrl-RS"/>
              </w:rPr>
              <w:t>22</w:t>
            </w:r>
          </w:p>
        </w:tc>
        <w:tc>
          <w:tcPr>
            <w:tcW w:w="1670" w:type="pct"/>
            <w:gridSpan w:val="5"/>
            <w:tcBorders>
              <w:top w:val="single" w:sz="4" w:space="0" w:color="auto"/>
              <w:left w:val="single" w:sz="4" w:space="0" w:color="auto"/>
              <w:bottom w:val="single" w:sz="4" w:space="0" w:color="auto"/>
              <w:right w:val="single" w:sz="4" w:space="0" w:color="auto"/>
            </w:tcBorders>
          </w:tcPr>
          <w:p w:rsidR="00A325FA" w:rsidRDefault="00A325FA" w:rsidP="00A325FA">
            <w:pPr>
              <w:tabs>
                <w:tab w:val="left" w:pos="567"/>
              </w:tabs>
              <w:spacing w:line="256" w:lineRule="auto"/>
              <w:rPr>
                <w:sz w:val="18"/>
                <w:szCs w:val="18"/>
                <w:lang w:val="ru-RU"/>
              </w:rPr>
            </w:pPr>
            <w:r>
              <w:rPr>
                <w:sz w:val="18"/>
                <w:szCs w:val="18"/>
                <w:lang w:val="ru-RU"/>
              </w:rPr>
              <w:t xml:space="preserve">Технички факултет “Михајло Пупин”, Зрењанин, </w:t>
            </w:r>
          </w:p>
        </w:tc>
        <w:tc>
          <w:tcPr>
            <w:tcW w:w="1125" w:type="pct"/>
            <w:gridSpan w:val="2"/>
            <w:tcBorders>
              <w:top w:val="single" w:sz="4" w:space="0" w:color="auto"/>
              <w:left w:val="single" w:sz="4" w:space="0" w:color="auto"/>
              <w:bottom w:val="single" w:sz="4" w:space="0" w:color="auto"/>
              <w:right w:val="single" w:sz="4" w:space="0" w:color="auto"/>
            </w:tcBorders>
          </w:tcPr>
          <w:p w:rsidR="00A325FA" w:rsidRDefault="00A325FA" w:rsidP="00A325FA">
            <w:pPr>
              <w:tabs>
                <w:tab w:val="left" w:pos="567"/>
              </w:tabs>
              <w:spacing w:line="256" w:lineRule="auto"/>
              <w:rPr>
                <w:sz w:val="18"/>
                <w:szCs w:val="18"/>
              </w:rPr>
            </w:pPr>
            <w:r>
              <w:rPr>
                <w:sz w:val="18"/>
                <w:szCs w:val="18"/>
              </w:rPr>
              <w:t xml:space="preserve">Менаџмент </w:t>
            </w:r>
          </w:p>
        </w:tc>
        <w:tc>
          <w:tcPr>
            <w:tcW w:w="1018" w:type="pct"/>
            <w:gridSpan w:val="3"/>
            <w:tcBorders>
              <w:top w:val="single" w:sz="4" w:space="0" w:color="auto"/>
              <w:left w:val="single" w:sz="4" w:space="0" w:color="auto"/>
              <w:bottom w:val="single" w:sz="4" w:space="0" w:color="auto"/>
              <w:right w:val="single" w:sz="4" w:space="0" w:color="auto"/>
            </w:tcBorders>
          </w:tcPr>
          <w:p w:rsidR="00A325FA" w:rsidRDefault="00A325FA" w:rsidP="00A325FA">
            <w:pPr>
              <w:tabs>
                <w:tab w:val="left" w:pos="567"/>
              </w:tabs>
              <w:spacing w:line="256" w:lineRule="auto"/>
              <w:rPr>
                <w:sz w:val="18"/>
                <w:szCs w:val="18"/>
                <w:lang w:val="en-US"/>
              </w:rPr>
            </w:pPr>
            <w:r>
              <w:rPr>
                <w:sz w:val="18"/>
                <w:szCs w:val="18"/>
                <w:lang w:val="sr-Cyrl-RS"/>
              </w:rPr>
              <w:t>И</w:t>
            </w:r>
            <w:r>
              <w:rPr>
                <w:sz w:val="18"/>
                <w:szCs w:val="18"/>
                <w:lang w:val="en-US"/>
              </w:rPr>
              <w:t xml:space="preserve">нжењерски менаџмент </w:t>
            </w:r>
          </w:p>
        </w:tc>
      </w:tr>
      <w:tr w:rsidR="00A325FA" w:rsidTr="00A325FA">
        <w:trPr>
          <w:trHeight w:val="20"/>
        </w:trPr>
        <w:tc>
          <w:tcPr>
            <w:tcW w:w="690" w:type="pct"/>
            <w:gridSpan w:val="2"/>
            <w:tcBorders>
              <w:top w:val="single" w:sz="4" w:space="0" w:color="auto"/>
              <w:left w:val="single" w:sz="4" w:space="0" w:color="auto"/>
              <w:bottom w:val="single" w:sz="4" w:space="0" w:color="auto"/>
              <w:right w:val="single" w:sz="4" w:space="0" w:color="auto"/>
            </w:tcBorders>
          </w:tcPr>
          <w:p w:rsidR="00A325FA" w:rsidRDefault="00A325FA" w:rsidP="00A325FA">
            <w:pPr>
              <w:tabs>
                <w:tab w:val="left" w:pos="567"/>
              </w:tabs>
              <w:spacing w:line="256" w:lineRule="auto"/>
              <w:rPr>
                <w:sz w:val="18"/>
                <w:szCs w:val="18"/>
                <w:lang w:val="sr-Cyrl-RS"/>
              </w:rPr>
            </w:pPr>
            <w:r>
              <w:rPr>
                <w:sz w:val="18"/>
                <w:szCs w:val="18"/>
                <w:lang w:val="sr-Cyrl-RS"/>
              </w:rPr>
              <w:t xml:space="preserve">Мастер </w:t>
            </w:r>
          </w:p>
        </w:tc>
        <w:tc>
          <w:tcPr>
            <w:tcW w:w="495" w:type="pct"/>
            <w:gridSpan w:val="2"/>
            <w:tcBorders>
              <w:top w:val="single" w:sz="4" w:space="0" w:color="auto"/>
              <w:left w:val="single" w:sz="4" w:space="0" w:color="auto"/>
              <w:bottom w:val="single" w:sz="4" w:space="0" w:color="auto"/>
              <w:right w:val="single" w:sz="4" w:space="0" w:color="auto"/>
            </w:tcBorders>
          </w:tcPr>
          <w:p w:rsidR="00A325FA" w:rsidRDefault="00A325FA" w:rsidP="00A325FA">
            <w:pPr>
              <w:tabs>
                <w:tab w:val="left" w:pos="567"/>
              </w:tabs>
              <w:spacing w:line="256" w:lineRule="auto"/>
              <w:rPr>
                <w:sz w:val="18"/>
                <w:szCs w:val="18"/>
                <w:lang w:val="sr-Cyrl-RS"/>
              </w:rPr>
            </w:pPr>
            <w:r>
              <w:rPr>
                <w:sz w:val="18"/>
                <w:szCs w:val="18"/>
              </w:rPr>
              <w:t>201</w:t>
            </w:r>
            <w:r>
              <w:rPr>
                <w:sz w:val="18"/>
                <w:szCs w:val="18"/>
                <w:lang w:val="sr-Cyrl-RS"/>
              </w:rPr>
              <w:t>5</w:t>
            </w:r>
          </w:p>
        </w:tc>
        <w:tc>
          <w:tcPr>
            <w:tcW w:w="1670" w:type="pct"/>
            <w:gridSpan w:val="5"/>
            <w:tcBorders>
              <w:top w:val="single" w:sz="4" w:space="0" w:color="auto"/>
              <w:left w:val="single" w:sz="4" w:space="0" w:color="auto"/>
              <w:bottom w:val="single" w:sz="4" w:space="0" w:color="auto"/>
              <w:right w:val="single" w:sz="4" w:space="0" w:color="auto"/>
            </w:tcBorders>
          </w:tcPr>
          <w:p w:rsidR="00A325FA" w:rsidRDefault="00A325FA" w:rsidP="00A325FA">
            <w:pPr>
              <w:tabs>
                <w:tab w:val="left" w:pos="567"/>
              </w:tabs>
              <w:spacing w:line="256" w:lineRule="auto"/>
              <w:rPr>
                <w:sz w:val="18"/>
                <w:szCs w:val="18"/>
                <w:lang w:val="ru-RU"/>
              </w:rPr>
            </w:pPr>
            <w:r>
              <w:rPr>
                <w:sz w:val="18"/>
                <w:szCs w:val="18"/>
                <w:lang w:val="ru-RU"/>
              </w:rPr>
              <w:t xml:space="preserve">Технички факултет “Михајло Пупин”, Зрењанин, </w:t>
            </w:r>
          </w:p>
        </w:tc>
        <w:tc>
          <w:tcPr>
            <w:tcW w:w="1125" w:type="pct"/>
            <w:gridSpan w:val="2"/>
            <w:tcBorders>
              <w:top w:val="single" w:sz="4" w:space="0" w:color="auto"/>
              <w:left w:val="single" w:sz="4" w:space="0" w:color="auto"/>
              <w:bottom w:val="single" w:sz="4" w:space="0" w:color="auto"/>
              <w:right w:val="single" w:sz="4" w:space="0" w:color="auto"/>
            </w:tcBorders>
          </w:tcPr>
          <w:p w:rsidR="00A325FA" w:rsidRDefault="00A325FA" w:rsidP="00A325FA">
            <w:pPr>
              <w:tabs>
                <w:tab w:val="left" w:pos="567"/>
              </w:tabs>
              <w:spacing w:line="256" w:lineRule="auto"/>
              <w:rPr>
                <w:sz w:val="18"/>
                <w:szCs w:val="18"/>
              </w:rPr>
            </w:pPr>
            <w:r>
              <w:rPr>
                <w:sz w:val="18"/>
                <w:szCs w:val="18"/>
                <w:lang w:val="sr-Cyrl-CS"/>
              </w:rPr>
              <w:t xml:space="preserve">Менаџмент </w:t>
            </w:r>
          </w:p>
        </w:tc>
        <w:tc>
          <w:tcPr>
            <w:tcW w:w="1018" w:type="pct"/>
            <w:gridSpan w:val="3"/>
            <w:tcBorders>
              <w:top w:val="single" w:sz="4" w:space="0" w:color="auto"/>
              <w:left w:val="single" w:sz="4" w:space="0" w:color="auto"/>
              <w:bottom w:val="single" w:sz="4" w:space="0" w:color="auto"/>
              <w:right w:val="single" w:sz="4" w:space="0" w:color="auto"/>
            </w:tcBorders>
          </w:tcPr>
          <w:p w:rsidR="00A325FA" w:rsidRDefault="00A325FA" w:rsidP="00A325FA">
            <w:pPr>
              <w:tabs>
                <w:tab w:val="left" w:pos="567"/>
              </w:tabs>
              <w:spacing w:line="256" w:lineRule="auto"/>
              <w:rPr>
                <w:sz w:val="18"/>
                <w:szCs w:val="18"/>
              </w:rPr>
            </w:pPr>
            <w:r>
              <w:rPr>
                <w:sz w:val="18"/>
                <w:szCs w:val="18"/>
                <w:lang w:val="sr-Cyrl-RS"/>
              </w:rPr>
              <w:t>И</w:t>
            </w:r>
            <w:r>
              <w:rPr>
                <w:sz w:val="18"/>
                <w:szCs w:val="18"/>
                <w:lang w:val="en-US"/>
              </w:rPr>
              <w:t xml:space="preserve">нжењерски менаџмент </w:t>
            </w:r>
          </w:p>
        </w:tc>
      </w:tr>
      <w:tr w:rsidR="00A325FA" w:rsidTr="00A325FA">
        <w:trPr>
          <w:trHeight w:val="20"/>
        </w:trPr>
        <w:tc>
          <w:tcPr>
            <w:tcW w:w="690" w:type="pct"/>
            <w:gridSpan w:val="2"/>
            <w:vAlign w:val="center"/>
          </w:tcPr>
          <w:p w:rsidR="00A325FA" w:rsidRDefault="00A325FA" w:rsidP="00A325FA">
            <w:pPr>
              <w:tabs>
                <w:tab w:val="left" w:pos="567"/>
              </w:tabs>
              <w:spacing w:line="256" w:lineRule="auto"/>
              <w:rPr>
                <w:sz w:val="18"/>
                <w:szCs w:val="18"/>
              </w:rPr>
            </w:pPr>
            <w:r>
              <w:rPr>
                <w:sz w:val="18"/>
                <w:szCs w:val="18"/>
                <w:lang w:val="sr-Cyrl-CS"/>
              </w:rPr>
              <w:t>Диплома</w:t>
            </w:r>
          </w:p>
        </w:tc>
        <w:tc>
          <w:tcPr>
            <w:tcW w:w="495" w:type="pct"/>
            <w:gridSpan w:val="2"/>
            <w:vAlign w:val="center"/>
          </w:tcPr>
          <w:p w:rsidR="00A325FA" w:rsidRDefault="00A325FA" w:rsidP="00A325FA">
            <w:pPr>
              <w:tabs>
                <w:tab w:val="left" w:pos="567"/>
              </w:tabs>
              <w:spacing w:line="256" w:lineRule="auto"/>
              <w:rPr>
                <w:sz w:val="18"/>
                <w:szCs w:val="18"/>
                <w:lang w:val="en-US"/>
              </w:rPr>
            </w:pPr>
            <w:r>
              <w:rPr>
                <w:sz w:val="18"/>
                <w:szCs w:val="18"/>
                <w:lang w:val="en-US"/>
              </w:rPr>
              <w:t>2014</w:t>
            </w:r>
          </w:p>
        </w:tc>
        <w:tc>
          <w:tcPr>
            <w:tcW w:w="1670" w:type="pct"/>
            <w:gridSpan w:val="5"/>
            <w:shd w:val="clear" w:color="auto" w:fill="auto"/>
            <w:vAlign w:val="center"/>
          </w:tcPr>
          <w:p w:rsidR="00A325FA" w:rsidRDefault="00A325FA" w:rsidP="00A325FA">
            <w:pPr>
              <w:tabs>
                <w:tab w:val="left" w:pos="567"/>
              </w:tabs>
              <w:spacing w:line="256" w:lineRule="auto"/>
              <w:rPr>
                <w:sz w:val="18"/>
                <w:szCs w:val="18"/>
                <w:lang w:val="en-US"/>
              </w:rPr>
            </w:pPr>
            <w:r>
              <w:rPr>
                <w:sz w:val="18"/>
                <w:szCs w:val="18"/>
                <w:lang w:val="en-US"/>
              </w:rPr>
              <w:t xml:space="preserve">Технички факултет “Михајло Пупин”, Зрењанин, Основне академске студије, </w:t>
            </w:r>
          </w:p>
        </w:tc>
        <w:tc>
          <w:tcPr>
            <w:tcW w:w="1125" w:type="pct"/>
            <w:gridSpan w:val="2"/>
            <w:shd w:val="clear" w:color="auto" w:fill="auto"/>
            <w:vAlign w:val="center"/>
          </w:tcPr>
          <w:p w:rsidR="00A325FA" w:rsidRDefault="00A325FA" w:rsidP="00A325FA">
            <w:pPr>
              <w:tabs>
                <w:tab w:val="left" w:pos="567"/>
              </w:tabs>
              <w:spacing w:line="256" w:lineRule="auto"/>
              <w:rPr>
                <w:sz w:val="18"/>
                <w:szCs w:val="18"/>
              </w:rPr>
            </w:pPr>
            <w:r>
              <w:rPr>
                <w:sz w:val="18"/>
                <w:szCs w:val="18"/>
                <w:lang w:val="sr-Cyrl-CS"/>
              </w:rPr>
              <w:t xml:space="preserve">Менаџмент </w:t>
            </w:r>
          </w:p>
        </w:tc>
        <w:tc>
          <w:tcPr>
            <w:tcW w:w="1018" w:type="pct"/>
            <w:gridSpan w:val="3"/>
            <w:shd w:val="clear" w:color="auto" w:fill="auto"/>
            <w:vAlign w:val="center"/>
          </w:tcPr>
          <w:p w:rsidR="00A325FA" w:rsidRDefault="00A325FA" w:rsidP="00A325FA">
            <w:pPr>
              <w:tabs>
                <w:tab w:val="left" w:pos="567"/>
              </w:tabs>
              <w:spacing w:line="256" w:lineRule="auto"/>
              <w:rPr>
                <w:sz w:val="18"/>
                <w:szCs w:val="18"/>
                <w:lang w:val="en-US"/>
              </w:rPr>
            </w:pPr>
            <w:r>
              <w:rPr>
                <w:sz w:val="18"/>
                <w:szCs w:val="18"/>
                <w:lang w:val="sr-Cyrl-RS"/>
              </w:rPr>
              <w:t>И</w:t>
            </w:r>
            <w:r>
              <w:rPr>
                <w:sz w:val="18"/>
                <w:szCs w:val="18"/>
                <w:lang w:val="en-US"/>
              </w:rPr>
              <w:t xml:space="preserve">нжењерски менаџмент </w:t>
            </w:r>
          </w:p>
        </w:tc>
      </w:tr>
      <w:tr w:rsidR="00A325FA"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lang w:val="ru-RU"/>
              </w:rPr>
            </w:pPr>
            <w:r>
              <w:rPr>
                <w:b/>
                <w:sz w:val="18"/>
                <w:szCs w:val="18"/>
                <w:lang w:val="ru-RU"/>
              </w:rPr>
              <w:t>Списак предмета закојеје наставник акредитован на првом или другом степену студија</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Р.Б.</w:t>
            </w:r>
          </w:p>
          <w:p w:rsidR="00A325FA" w:rsidRDefault="00A325FA" w:rsidP="00A325FA">
            <w:pPr>
              <w:tabs>
                <w:tab w:val="left" w:pos="567"/>
              </w:tabs>
              <w:spacing w:line="256" w:lineRule="auto"/>
              <w:rPr>
                <w:sz w:val="18"/>
                <w:szCs w:val="18"/>
              </w:rPr>
            </w:pPr>
          </w:p>
        </w:tc>
        <w:tc>
          <w:tcPr>
            <w:tcW w:w="606"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Ознака предмета</w:t>
            </w: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iCs/>
                <w:sz w:val="18"/>
                <w:szCs w:val="18"/>
              </w:rPr>
              <w:t>Назив предмета</w:t>
            </w:r>
          </w:p>
        </w:tc>
        <w:tc>
          <w:tcPr>
            <w:tcW w:w="1078" w:type="pct"/>
            <w:gridSpan w:val="4"/>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sz w:val="18"/>
                <w:szCs w:val="18"/>
              </w:rPr>
              <w:t>Вид наставе</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iCs/>
                <w:sz w:val="18"/>
                <w:szCs w:val="18"/>
              </w:rPr>
              <w:t xml:space="preserve">Назив студијског програма </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r>
              <w:rPr>
                <w:iCs/>
                <w:sz w:val="18"/>
                <w:szCs w:val="18"/>
              </w:rPr>
              <w:t xml:space="preserve">Врста студија </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s>
              <w:autoSpaceDE/>
              <w:autoSpaceDN/>
              <w:adjustRightInd/>
              <w:spacing w:line="256" w:lineRule="auto"/>
              <w:rPr>
                <w:sz w:val="18"/>
                <w:szCs w:val="18"/>
              </w:rPr>
            </w:pPr>
            <w:r>
              <w:rPr>
                <w:sz w:val="18"/>
                <w:szCs w:val="18"/>
              </w:rPr>
              <w:t>1.</w:t>
            </w:r>
          </w:p>
        </w:tc>
        <w:tc>
          <w:tcPr>
            <w:tcW w:w="606" w:type="pct"/>
            <w:gridSpan w:val="2"/>
            <w:tcBorders>
              <w:top w:val="single" w:sz="4" w:space="0" w:color="auto"/>
              <w:left w:val="single" w:sz="4" w:space="0" w:color="auto"/>
              <w:bottom w:val="single" w:sz="4" w:space="0" w:color="auto"/>
              <w:right w:val="single" w:sz="4" w:space="0" w:color="auto"/>
            </w:tcBorders>
            <w:vAlign w:val="center"/>
          </w:tcPr>
          <w:p w:rsidR="00A325FA" w:rsidRPr="0034010D" w:rsidRDefault="0034010D" w:rsidP="00A325FA">
            <w:pPr>
              <w:rPr>
                <w:sz w:val="18"/>
                <w:szCs w:val="18"/>
                <w:lang w:val="en-US"/>
              </w:rPr>
            </w:pPr>
            <w:r>
              <w:rPr>
                <w:sz w:val="18"/>
                <w:szCs w:val="18"/>
                <w:lang w:val="en-US"/>
              </w:rPr>
              <w:t>OSI03</w:t>
            </w: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A325FA" w:rsidRPr="0034010D" w:rsidRDefault="0034010D" w:rsidP="00A325FA">
            <w:pPr>
              <w:rPr>
                <w:sz w:val="18"/>
                <w:szCs w:val="18"/>
                <w:lang w:val="sr-Cyrl-RS"/>
              </w:rPr>
            </w:pPr>
            <w:r>
              <w:rPr>
                <w:sz w:val="18"/>
                <w:szCs w:val="18"/>
                <w:lang w:val="sr-Cyrl-RS"/>
              </w:rPr>
              <w:t>Основи менаџмента</w:t>
            </w:r>
          </w:p>
        </w:tc>
        <w:tc>
          <w:tcPr>
            <w:tcW w:w="1078" w:type="pct"/>
            <w:gridSpan w:val="4"/>
            <w:tcBorders>
              <w:top w:val="single" w:sz="4" w:space="0" w:color="auto"/>
              <w:left w:val="single" w:sz="4" w:space="0" w:color="auto"/>
              <w:bottom w:val="single" w:sz="4" w:space="0" w:color="auto"/>
              <w:right w:val="single" w:sz="4" w:space="0" w:color="auto"/>
            </w:tcBorders>
            <w:vAlign w:val="center"/>
          </w:tcPr>
          <w:p w:rsidR="00A325FA" w:rsidRPr="0034010D" w:rsidRDefault="0034010D" w:rsidP="00A325FA">
            <w:pPr>
              <w:tabs>
                <w:tab w:val="left" w:pos="567"/>
              </w:tabs>
              <w:spacing w:line="256" w:lineRule="auto"/>
              <w:rPr>
                <w:sz w:val="18"/>
                <w:szCs w:val="18"/>
                <w:lang w:val="sr-Cyrl-RS"/>
              </w:rPr>
            </w:pPr>
            <w:r>
              <w:rPr>
                <w:sz w:val="18"/>
                <w:szCs w:val="18"/>
                <w:lang w:val="sr-Cyrl-RS"/>
              </w:rPr>
              <w:t>Предавања</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A325FA" w:rsidRPr="0034010D" w:rsidRDefault="0034010D" w:rsidP="00A325FA">
            <w:pPr>
              <w:tabs>
                <w:tab w:val="left" w:pos="567"/>
              </w:tabs>
              <w:spacing w:line="256" w:lineRule="auto"/>
              <w:rPr>
                <w:sz w:val="18"/>
                <w:szCs w:val="18"/>
                <w:lang w:val="sr-Cyrl-RS"/>
              </w:rPr>
            </w:pPr>
            <w:r>
              <w:rPr>
                <w:sz w:val="18"/>
                <w:szCs w:val="18"/>
                <w:lang w:val="sr-Cyrl-RS"/>
              </w:rPr>
              <w:t>ОАС Информатика</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s>
              <w:autoSpaceDE/>
              <w:autoSpaceDN/>
              <w:adjustRightInd/>
              <w:spacing w:line="256" w:lineRule="auto"/>
              <w:rPr>
                <w:sz w:val="18"/>
                <w:szCs w:val="18"/>
              </w:rPr>
            </w:pPr>
            <w:r>
              <w:rPr>
                <w:sz w:val="18"/>
                <w:szCs w:val="18"/>
              </w:rPr>
              <w:t>2.</w:t>
            </w:r>
          </w:p>
        </w:tc>
        <w:tc>
          <w:tcPr>
            <w:tcW w:w="606"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rPr>
                <w:sz w:val="18"/>
                <w:szCs w:val="18"/>
              </w:rPr>
            </w:pP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rPr>
                <w:sz w:val="18"/>
                <w:szCs w:val="18"/>
                <w:lang w:val="sr-Cyrl-RS"/>
              </w:rPr>
            </w:pPr>
          </w:p>
        </w:tc>
        <w:tc>
          <w:tcPr>
            <w:tcW w:w="1078" w:type="pct"/>
            <w:gridSpan w:val="4"/>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p>
        </w:tc>
        <w:tc>
          <w:tcPr>
            <w:tcW w:w="936"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sz w:val="18"/>
                <w:szCs w:val="18"/>
              </w:rPr>
            </w:pPr>
          </w:p>
        </w:tc>
      </w:tr>
      <w:tr w:rsidR="00A325FA"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spacing w:line="256" w:lineRule="auto"/>
              <w:rPr>
                <w:b/>
                <w:sz w:val="18"/>
                <w:szCs w:val="18"/>
                <w:lang w:val="ru-RU"/>
              </w:rPr>
            </w:pPr>
            <w:r>
              <w:rPr>
                <w:b/>
                <w:sz w:val="18"/>
                <w:szCs w:val="18"/>
                <w:lang w:val="ru-RU"/>
              </w:rPr>
              <w:t>Репрезентативне референце (минимално 5 не више од 10)</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sz w:val="18"/>
                <w:szCs w:val="18"/>
                <w:lang w:val="en-US"/>
              </w:rPr>
            </w:pPr>
            <w:r>
              <w:rPr>
                <w:sz w:val="18"/>
                <w:szCs w:val="18"/>
                <w:lang w:val="en-US"/>
              </w:rPr>
              <w:t>1.</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pStyle w:val="ListParagraph"/>
              <w:ind w:left="0"/>
              <w:rPr>
                <w:sz w:val="18"/>
                <w:szCs w:val="18"/>
              </w:rPr>
            </w:pPr>
            <w:r>
              <w:rPr>
                <w:b/>
                <w:sz w:val="18"/>
                <w:szCs w:val="18"/>
                <w:lang w:val="en-GB"/>
              </w:rPr>
              <w:t>Sanja Stankov</w:t>
            </w:r>
            <w:r>
              <w:rPr>
                <w:sz w:val="18"/>
                <w:szCs w:val="18"/>
                <w:lang w:val="en-GB"/>
              </w:rPr>
              <w:t>, Eleonora Brtka, Jasmina Poštin, Tatjana Ilic-Kosanovic (2022). The influence of organizational culture and leadership on workplace bullying in organizations in Serbia. Journal of East European Management Studies. 27. 519-551. Doi: 10.5771/0949-6181-2022-3-519.</w:t>
            </w:r>
          </w:p>
        </w:tc>
        <w:tc>
          <w:tcPr>
            <w:tcW w:w="386"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sr-Latn-RS"/>
              </w:rPr>
            </w:pPr>
            <w:r>
              <w:rPr>
                <w:bCs/>
                <w:sz w:val="18"/>
                <w:szCs w:val="18"/>
                <w:lang w:val="sr-Latn-RS"/>
              </w:rPr>
              <w:t>M23</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sz w:val="18"/>
                <w:szCs w:val="18"/>
                <w:lang w:val="en-US"/>
              </w:rPr>
            </w:pPr>
            <w:r>
              <w:rPr>
                <w:sz w:val="18"/>
                <w:szCs w:val="18"/>
                <w:lang w:val="en-US"/>
              </w:rPr>
              <w:t>2</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pStyle w:val="ListParagraph"/>
              <w:ind w:left="0"/>
              <w:rPr>
                <w:sz w:val="18"/>
                <w:szCs w:val="18"/>
                <w:lang w:val="sr-Latn-RS"/>
              </w:rPr>
            </w:pPr>
            <w:r>
              <w:rPr>
                <w:b/>
                <w:sz w:val="18"/>
                <w:szCs w:val="18"/>
                <w:lang w:val="en-GB"/>
              </w:rPr>
              <w:t>Sanja Stankov</w:t>
            </w:r>
            <w:r>
              <w:rPr>
                <w:sz w:val="18"/>
                <w:szCs w:val="18"/>
                <w:lang w:val="en-GB"/>
              </w:rPr>
              <w:t>, Tatjana Ilić-Kosanović, Jasmina Poštin, Eleonora Brtka, Milan Nikolić (2020). Workplace bullying, organizational commitment and entrepreneurial intentions: the Serbian case. European Journal of International Management. Publisher: Inderscience Enterprises Ltd. Impact factor (Clarivate Analytics) 2020: 2.145</w:t>
            </w:r>
          </w:p>
        </w:tc>
        <w:tc>
          <w:tcPr>
            <w:tcW w:w="386"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sr-Cyrl-RS"/>
              </w:rPr>
            </w:pPr>
            <w:r>
              <w:rPr>
                <w:bCs/>
                <w:sz w:val="18"/>
                <w:szCs w:val="18"/>
                <w:lang w:val="sr-Latn-RS"/>
              </w:rPr>
              <w:t>M2</w:t>
            </w:r>
            <w:r>
              <w:rPr>
                <w:bCs/>
                <w:sz w:val="18"/>
                <w:szCs w:val="18"/>
                <w:lang w:val="sr-Cyrl-RS"/>
              </w:rPr>
              <w:t>3</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sz w:val="18"/>
                <w:szCs w:val="18"/>
                <w:lang w:val="en-US"/>
              </w:rPr>
            </w:pPr>
            <w:r>
              <w:rPr>
                <w:sz w:val="18"/>
                <w:szCs w:val="18"/>
                <w:lang w:val="en-US"/>
              </w:rPr>
              <w:t>3</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pStyle w:val="ListParagraph"/>
              <w:ind w:left="0"/>
              <w:rPr>
                <w:b/>
                <w:sz w:val="18"/>
                <w:szCs w:val="18"/>
                <w:lang w:val="en-GB"/>
              </w:rPr>
            </w:pPr>
            <w:r>
              <w:rPr>
                <w:sz w:val="18"/>
                <w:szCs w:val="18"/>
                <w:lang w:val="en-GB"/>
              </w:rPr>
              <w:t xml:space="preserve">Tolmač Dragiša, Prvulović Slavica, Tolmač Jasna, </w:t>
            </w:r>
            <w:r>
              <w:rPr>
                <w:b/>
                <w:sz w:val="18"/>
                <w:szCs w:val="18"/>
                <w:lang w:val="en-GB"/>
              </w:rPr>
              <w:t>Stankov Sanja</w:t>
            </w:r>
            <w:r>
              <w:rPr>
                <w:b/>
                <w:i/>
                <w:sz w:val="18"/>
                <w:szCs w:val="18"/>
                <w:lang w:val="en-GB"/>
              </w:rPr>
              <w:t xml:space="preserve"> </w:t>
            </w:r>
            <w:r>
              <w:rPr>
                <w:sz w:val="18"/>
                <w:szCs w:val="18"/>
                <w:lang w:val="en-GB"/>
              </w:rPr>
              <w:t>(2018). Analysis of the results of research on spray drying of starch suspension. FME TRANSACTIONS, Journal of Faculty of Mechanical Engineering, University of Belgrade, Vol. 46, No. 1, Doi:10.5937/fmet1801129T, ISSN 1451-2092</w:t>
            </w:r>
          </w:p>
        </w:tc>
        <w:tc>
          <w:tcPr>
            <w:tcW w:w="386"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en-US"/>
              </w:rPr>
            </w:pPr>
            <w:r>
              <w:rPr>
                <w:bCs/>
                <w:sz w:val="18"/>
                <w:szCs w:val="18"/>
                <w:lang w:val="en-US"/>
              </w:rPr>
              <w:t>M24</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sz w:val="18"/>
                <w:szCs w:val="18"/>
                <w:lang w:val="en-US"/>
              </w:rPr>
            </w:pPr>
            <w:r>
              <w:rPr>
                <w:sz w:val="18"/>
                <w:szCs w:val="18"/>
                <w:lang w:val="en-US"/>
              </w:rPr>
              <w:t>4.</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both"/>
              <w:rPr>
                <w:sz w:val="18"/>
                <w:szCs w:val="18"/>
              </w:rPr>
            </w:pPr>
            <w:r>
              <w:rPr>
                <w:b/>
                <w:sz w:val="18"/>
                <w:szCs w:val="18"/>
                <w:lang w:val="en-GB"/>
              </w:rPr>
              <w:t>Stankov</w:t>
            </w:r>
            <w:r>
              <w:rPr>
                <w:b/>
                <w:sz w:val="18"/>
                <w:szCs w:val="18"/>
                <w:lang w:val="sr-Cyrl-RS"/>
              </w:rPr>
              <w:t xml:space="preserve"> </w:t>
            </w:r>
            <w:r>
              <w:rPr>
                <w:b/>
                <w:sz w:val="18"/>
                <w:szCs w:val="18"/>
                <w:lang w:val="en-US"/>
              </w:rPr>
              <w:t>S.,,</w:t>
            </w:r>
            <w:r>
              <w:rPr>
                <w:sz w:val="18"/>
                <w:szCs w:val="18"/>
                <w:lang w:val="en-GB"/>
              </w:rPr>
              <w:t>, Jasmina Poštin, Marko Konjikušić, Aleksandra Jagodić Rusić, Hadži Strahinja Stojković, Edin Strukan (2020). Effects of different control variables on workplace bullying in organizations in Serbia</w:t>
            </w:r>
            <w:r>
              <w:rPr>
                <w:i/>
                <w:sz w:val="18"/>
                <w:szCs w:val="18"/>
                <w:lang w:val="en-GB"/>
              </w:rPr>
              <w:t>.</w:t>
            </w:r>
            <w:r>
              <w:rPr>
                <w:sz w:val="18"/>
                <w:szCs w:val="18"/>
                <w:lang w:val="en-GB"/>
              </w:rPr>
              <w:t xml:space="preserve"> Efekti različitih kontrolnih varijabli na nasilje na radnom mestu u organizacijama u Srbiji. Journal of Engineering Management and Competitiveness (JEMC), Vol. 10, No. 2, pp. 127-140. ISSN 2217-8147 (Online). University of Novi Sad, Technical faculty “Mihajlo Pupin” in Zrenjanin, Republic of Serbia. Available online at </w:t>
            </w:r>
            <w:r>
              <w:rPr>
                <w:color w:val="00B0F0"/>
                <w:sz w:val="18"/>
                <w:szCs w:val="18"/>
                <w:lang w:val="en-GB"/>
              </w:rPr>
              <w:t>http://www.tfzr.uns.ac.rs/jemc</w:t>
            </w:r>
          </w:p>
        </w:tc>
        <w:tc>
          <w:tcPr>
            <w:tcW w:w="386"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sz w:val="18"/>
                <w:szCs w:val="18"/>
                <w:lang w:val="sr-Cyrl-RS"/>
              </w:rPr>
            </w:pPr>
            <w:r>
              <w:rPr>
                <w:bCs/>
                <w:sz w:val="18"/>
                <w:szCs w:val="18"/>
                <w:lang w:val="sr-Latn-RS"/>
              </w:rPr>
              <w:t>M</w:t>
            </w:r>
            <w:r>
              <w:rPr>
                <w:bCs/>
                <w:sz w:val="18"/>
                <w:szCs w:val="18"/>
                <w:lang w:val="sr-Cyrl-RS"/>
              </w:rPr>
              <w:t>51</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sz w:val="18"/>
                <w:szCs w:val="18"/>
                <w:lang w:val="en-US"/>
              </w:rPr>
            </w:pPr>
            <w:r>
              <w:rPr>
                <w:sz w:val="18"/>
                <w:szCs w:val="18"/>
                <w:lang w:val="en-US"/>
              </w:rPr>
              <w:t>5.</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pStyle w:val="ListParagraph"/>
              <w:ind w:left="0"/>
              <w:rPr>
                <w:color w:val="000000" w:themeColor="text1"/>
                <w:sz w:val="18"/>
                <w:szCs w:val="18"/>
              </w:rPr>
            </w:pPr>
            <w:r>
              <w:rPr>
                <w:b/>
                <w:sz w:val="18"/>
                <w:szCs w:val="18"/>
                <w:lang w:val="en-GB"/>
              </w:rPr>
              <w:t>Sanja Stankov,</w:t>
            </w:r>
            <w:r>
              <w:rPr>
                <w:sz w:val="18"/>
                <w:szCs w:val="18"/>
                <w:lang w:val="en-GB"/>
              </w:rPr>
              <w:t xml:space="preserve"> Jasmina Poštin, Marko Konjikušić, Aleksandra Jagodić Rusić, Daliborka Mićić (2020). The impact of financial performance on workplace bullying and mistreatment in Serbian organizations. Uticaj finansijskih performansi na mobing i maltretiranje na radnom mestu u organizacijama u Srbiji. Анали Економског факултета у Суботици – The Annals of the Faculty of Economics in Subotica, Vol. 56, No. 44, pp. 021-035.</w:t>
            </w:r>
            <w:r>
              <w:rPr>
                <w:sz w:val="18"/>
                <w:szCs w:val="18"/>
                <w:lang w:val="en-US"/>
              </w:rPr>
              <w:t xml:space="preserve"> I</w:t>
            </w:r>
            <w:r>
              <w:rPr>
                <w:sz w:val="18"/>
                <w:szCs w:val="18"/>
                <w:lang w:val="en-GB"/>
              </w:rPr>
              <w:t xml:space="preserve">SSN: 0350-2120. E-ISSN: 2683-4162. Doi: 10.5937/AnEkSub2044021SAvailable online at </w:t>
            </w:r>
            <w:r>
              <w:rPr>
                <w:color w:val="00B0F0"/>
                <w:sz w:val="18"/>
                <w:szCs w:val="18"/>
                <w:lang w:val="en-GB"/>
              </w:rPr>
              <w:t>https://anali.ef.uns.ac.rs/index.php/AnnalsEFSU/article/view/50/35</w:t>
            </w:r>
          </w:p>
        </w:tc>
        <w:tc>
          <w:tcPr>
            <w:tcW w:w="386"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sr-Latn-RS"/>
              </w:rPr>
            </w:pPr>
            <w:r>
              <w:rPr>
                <w:bCs/>
                <w:sz w:val="18"/>
                <w:szCs w:val="18"/>
                <w:lang w:val="sr-Latn-RS"/>
              </w:rPr>
              <w:t>M51</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sz w:val="18"/>
                <w:szCs w:val="18"/>
                <w:lang w:val="en-US"/>
              </w:rPr>
            </w:pPr>
            <w:r>
              <w:rPr>
                <w:sz w:val="18"/>
                <w:szCs w:val="18"/>
                <w:lang w:val="en-US"/>
              </w:rPr>
              <w:t>6.</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pStyle w:val="ListParagraph"/>
              <w:ind w:left="0"/>
              <w:rPr>
                <w:color w:val="000000" w:themeColor="text1"/>
                <w:sz w:val="18"/>
                <w:szCs w:val="18"/>
              </w:rPr>
            </w:pPr>
            <w:r>
              <w:rPr>
                <w:b/>
                <w:sz w:val="18"/>
                <w:szCs w:val="18"/>
                <w:lang w:val="en-GB"/>
              </w:rPr>
              <w:t>Sanja Stankov</w:t>
            </w:r>
            <w:r>
              <w:rPr>
                <w:sz w:val="18"/>
                <w:szCs w:val="18"/>
                <w:lang w:val="en-GB"/>
              </w:rPr>
              <w:t>, Aleksandar Rakić: “Mediji i njihov uticaj na rad državnih inspekcija u Republici Srbiji”, “Media and their impact on the work of state inspection's in the Republic of Serbia”. Međunarodna naučna konferencija, Mediji i ekonomija “„Digitalizacija medija i ekonomija postindustrijskog doba“”, (MES 2018) Visoka škola “Banja Luka college”,14, septembar 2018.  Strane: 148- 155. ISBN 978-99938-1-290-6, COBISS.RS-ID 7634200  Doi: 10.7251/BLCMES1801089S</w:t>
            </w:r>
          </w:p>
        </w:tc>
        <w:tc>
          <w:tcPr>
            <w:tcW w:w="386"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en-US"/>
              </w:rPr>
            </w:pPr>
            <w:r>
              <w:rPr>
                <w:bCs/>
                <w:sz w:val="18"/>
                <w:szCs w:val="18"/>
                <w:lang w:val="sr-Latn-RS"/>
              </w:rPr>
              <w:t>M</w:t>
            </w:r>
            <w:r>
              <w:rPr>
                <w:bCs/>
                <w:sz w:val="18"/>
                <w:szCs w:val="18"/>
                <w:lang w:val="en-US"/>
              </w:rPr>
              <w:t>33</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bCs/>
                <w:sz w:val="18"/>
                <w:szCs w:val="18"/>
                <w:lang w:val="en-US"/>
              </w:rPr>
            </w:pPr>
            <w:r>
              <w:rPr>
                <w:bCs/>
                <w:sz w:val="18"/>
                <w:szCs w:val="18"/>
                <w:lang w:val="en-US"/>
              </w:rPr>
              <w:t>7.</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pStyle w:val="ListParagraph"/>
              <w:ind w:left="0"/>
              <w:rPr>
                <w:bCs/>
                <w:sz w:val="18"/>
                <w:szCs w:val="18"/>
                <w:lang w:eastAsia="de-DE" w:bidi="en-US"/>
              </w:rPr>
            </w:pPr>
            <w:r>
              <w:rPr>
                <w:b/>
                <w:sz w:val="18"/>
                <w:szCs w:val="18"/>
                <w:lang w:val="en-GB"/>
              </w:rPr>
              <w:t>Sanja Stankov</w:t>
            </w:r>
            <w:r>
              <w:rPr>
                <w:sz w:val="18"/>
                <w:szCs w:val="18"/>
                <w:lang w:val="en-GB"/>
              </w:rPr>
              <w:t>, Aleksandar Rakić: “Uticaji medija i mobinga na zaposlene u Republici Srbiji”, “Influence's of the media and mobbing on employees in the Republic of Serbia”. Međunarodna naučna konferencija, Mediji i ekonomija “„Digitalizacija medija i ekonomija postindustrijskog doba“”, (MES 2018) Visoka škola “Banja Luka college”, 14, septembar 2018. Strane: 89-94. ISBN 978-99938-1-290-6, COBISS.RS-ID 7634200. Doi: 10.7251/BLCMES1801089S</w:t>
            </w:r>
          </w:p>
        </w:tc>
        <w:tc>
          <w:tcPr>
            <w:tcW w:w="386"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en-US"/>
              </w:rPr>
            </w:pPr>
            <w:r>
              <w:rPr>
                <w:bCs/>
                <w:sz w:val="18"/>
                <w:szCs w:val="18"/>
                <w:lang w:val="sr-Latn-RS"/>
              </w:rPr>
              <w:t>M</w:t>
            </w:r>
            <w:r>
              <w:rPr>
                <w:bCs/>
                <w:sz w:val="18"/>
                <w:szCs w:val="18"/>
                <w:lang w:val="en-US"/>
              </w:rPr>
              <w:t>33</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bCs/>
                <w:sz w:val="18"/>
                <w:szCs w:val="18"/>
                <w:lang w:val="en-US"/>
              </w:rPr>
            </w:pPr>
            <w:r>
              <w:rPr>
                <w:bCs/>
                <w:sz w:val="18"/>
                <w:szCs w:val="18"/>
                <w:lang w:val="en-US"/>
              </w:rPr>
              <w:t>8.</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both"/>
              <w:rPr>
                <w:bCs/>
                <w:sz w:val="18"/>
                <w:szCs w:val="18"/>
                <w:lang w:eastAsia="de-DE" w:bidi="en-US"/>
              </w:rPr>
            </w:pPr>
            <w:r>
              <w:rPr>
                <w:b/>
                <w:i/>
                <w:sz w:val="18"/>
                <w:szCs w:val="18"/>
                <w:lang w:val="en-GB"/>
              </w:rPr>
              <w:t>Stankov Sanja</w:t>
            </w:r>
            <w:r>
              <w:rPr>
                <w:sz w:val="18"/>
                <w:szCs w:val="18"/>
                <w:lang w:val="en-GB"/>
              </w:rPr>
              <w:t>, Rakić Aleksandar, Bajić Jasmina: „Ownership structure and media control in Serbia“, MES 2017, Međunarodna naučna konferencija, Mediji i ekonomija, International Scientific Conference Media and Economy, 15 septembar, 2017. Strane: 107 - 111. ISBN 978--99938-1-323-1, COBISS.RS-ID 6752280</w:t>
            </w:r>
          </w:p>
        </w:tc>
        <w:tc>
          <w:tcPr>
            <w:tcW w:w="386"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en-US"/>
              </w:rPr>
            </w:pPr>
            <w:r>
              <w:rPr>
                <w:bCs/>
                <w:sz w:val="18"/>
                <w:szCs w:val="18"/>
                <w:lang w:val="en-US"/>
              </w:rPr>
              <w:t>M33</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bCs/>
                <w:sz w:val="18"/>
                <w:szCs w:val="18"/>
                <w:lang w:val="en-US"/>
              </w:rPr>
            </w:pPr>
            <w:r>
              <w:rPr>
                <w:bCs/>
                <w:sz w:val="18"/>
                <w:szCs w:val="18"/>
                <w:lang w:val="en-US"/>
              </w:rPr>
              <w:t>9.</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both"/>
              <w:rPr>
                <w:b/>
                <w:i/>
                <w:sz w:val="18"/>
                <w:szCs w:val="18"/>
                <w:lang w:val="en-GB"/>
              </w:rPr>
            </w:pPr>
            <w:r>
              <w:rPr>
                <w:b/>
                <w:sz w:val="18"/>
                <w:szCs w:val="18"/>
                <w:lang w:val="en-GB"/>
              </w:rPr>
              <w:t>Stankov Sanja</w:t>
            </w:r>
            <w:r>
              <w:rPr>
                <w:sz w:val="18"/>
                <w:szCs w:val="18"/>
                <w:lang w:val="en-GB"/>
              </w:rPr>
              <w:t xml:space="preserve">, Rakić Aleksandar, Bajić Jasmina: „Developing critical consciousness to assigning </w:t>
            </w:r>
            <w:r>
              <w:rPr>
                <w:sz w:val="18"/>
                <w:szCs w:val="18"/>
                <w:lang w:val="en-GB"/>
              </w:rPr>
              <w:lastRenderedPageBreak/>
              <w:t>questions - Always examine’s all in life. - Why?“, MES 2017, Međunarodna naučna konferencija, Mediji i ekonomija, International Scientific Conference Media and Economy, 15 septembar, 2017. Strane: 241 - 247. ISBN 978-99938-1-323-1, COBISS.RS-ID 6752280</w:t>
            </w:r>
          </w:p>
        </w:tc>
        <w:tc>
          <w:tcPr>
            <w:tcW w:w="386"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en-US"/>
              </w:rPr>
            </w:pPr>
            <w:r>
              <w:rPr>
                <w:bCs/>
                <w:sz w:val="18"/>
                <w:szCs w:val="18"/>
                <w:lang w:val="en-US"/>
              </w:rPr>
              <w:lastRenderedPageBreak/>
              <w:t>M33</w:t>
            </w:r>
          </w:p>
        </w:tc>
      </w:tr>
      <w:tr w:rsidR="00A325FA" w:rsidTr="00A325F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A325FA" w:rsidRPr="00A325FA" w:rsidRDefault="00A325FA" w:rsidP="00A325FA">
            <w:pPr>
              <w:widowControl/>
              <w:tabs>
                <w:tab w:val="left" w:pos="567"/>
                <w:tab w:val="left" w:pos="720"/>
              </w:tabs>
              <w:autoSpaceDE/>
              <w:autoSpaceDN/>
              <w:adjustRightInd/>
              <w:spacing w:line="256" w:lineRule="auto"/>
              <w:rPr>
                <w:bCs/>
                <w:sz w:val="18"/>
                <w:szCs w:val="18"/>
                <w:lang w:val="en-US"/>
              </w:rPr>
            </w:pPr>
            <w:r>
              <w:rPr>
                <w:bCs/>
                <w:sz w:val="18"/>
                <w:szCs w:val="18"/>
                <w:lang w:val="en-US"/>
              </w:rPr>
              <w:lastRenderedPageBreak/>
              <w:t>10.</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both"/>
              <w:rPr>
                <w:b/>
                <w:sz w:val="18"/>
                <w:szCs w:val="18"/>
                <w:lang w:val="en-GB"/>
              </w:rPr>
            </w:pPr>
            <w:r>
              <w:rPr>
                <w:b/>
                <w:sz w:val="18"/>
                <w:szCs w:val="18"/>
                <w:lang w:val="en-GB"/>
              </w:rPr>
              <w:t>Stankov Sanja</w:t>
            </w:r>
            <w:r>
              <w:rPr>
                <w:sz w:val="18"/>
                <w:szCs w:val="18"/>
                <w:lang w:val="en-GB"/>
              </w:rPr>
              <w:t>, Borić Slađana, Prof. dr. Tolmač Dragiša, Rakić Aleksandar, „Management of business processes“, International Conference on Applied Internet and Information Technologies AIIT, 05. October 2017</w:t>
            </w:r>
          </w:p>
        </w:tc>
        <w:tc>
          <w:tcPr>
            <w:tcW w:w="386" w:type="pct"/>
            <w:tcBorders>
              <w:top w:val="single" w:sz="4" w:space="0" w:color="auto"/>
              <w:left w:val="single" w:sz="4" w:space="0" w:color="auto"/>
              <w:bottom w:val="single" w:sz="4" w:space="0" w:color="auto"/>
              <w:right w:val="single" w:sz="4" w:space="0" w:color="auto"/>
            </w:tcBorders>
            <w:vAlign w:val="center"/>
          </w:tcPr>
          <w:p w:rsidR="00A325FA" w:rsidRDefault="00A325FA" w:rsidP="00A325FA">
            <w:pPr>
              <w:spacing w:line="256" w:lineRule="auto"/>
              <w:jc w:val="center"/>
              <w:rPr>
                <w:bCs/>
                <w:sz w:val="18"/>
                <w:szCs w:val="18"/>
                <w:lang w:val="en-US"/>
              </w:rPr>
            </w:pPr>
            <w:r>
              <w:rPr>
                <w:bCs/>
                <w:sz w:val="18"/>
                <w:szCs w:val="18"/>
                <w:lang w:val="en-US"/>
              </w:rPr>
              <w:t>M33</w:t>
            </w:r>
          </w:p>
        </w:tc>
      </w:tr>
      <w:tr w:rsidR="00A325FA"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b/>
                <w:sz w:val="18"/>
                <w:szCs w:val="18"/>
                <w:lang w:val="sr-Latn-RS"/>
              </w:rPr>
            </w:pPr>
            <w:r>
              <w:rPr>
                <w:b/>
                <w:sz w:val="18"/>
                <w:szCs w:val="18"/>
                <w:lang w:val="sr-Latn-RS"/>
              </w:rPr>
              <w:t xml:space="preserve">Збирни подаци научне, односно уметничке и стручне активности наставника </w:t>
            </w:r>
          </w:p>
        </w:tc>
      </w:tr>
      <w:tr w:rsidR="00A325FA" w:rsidTr="00A325FA">
        <w:trPr>
          <w:trHeight w:val="20"/>
        </w:trPr>
        <w:tc>
          <w:tcPr>
            <w:tcW w:w="1898" w:type="pct"/>
            <w:gridSpan w:val="5"/>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sz w:val="18"/>
                <w:szCs w:val="18"/>
                <w:lang w:val="sr-Latn-RS"/>
              </w:rPr>
            </w:pPr>
            <w:r>
              <w:rPr>
                <w:sz w:val="18"/>
                <w:szCs w:val="18"/>
                <w:lang w:val="sr-Latn-RS"/>
              </w:rPr>
              <w:t>Укупан број цитата</w:t>
            </w:r>
          </w:p>
        </w:tc>
        <w:tc>
          <w:tcPr>
            <w:tcW w:w="3101" w:type="pct"/>
            <w:gridSpan w:val="9"/>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sz w:val="18"/>
                <w:szCs w:val="18"/>
                <w:lang w:val="sr-Latn-RS"/>
              </w:rPr>
            </w:pPr>
          </w:p>
        </w:tc>
      </w:tr>
      <w:tr w:rsidR="00A325FA" w:rsidTr="00A325FA">
        <w:trPr>
          <w:trHeight w:val="20"/>
        </w:trPr>
        <w:tc>
          <w:tcPr>
            <w:tcW w:w="1898" w:type="pct"/>
            <w:gridSpan w:val="5"/>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rPr>
                <w:sz w:val="18"/>
                <w:szCs w:val="18"/>
                <w:lang w:val="sr-Latn-RS"/>
              </w:rPr>
            </w:pPr>
            <w:r>
              <w:rPr>
                <w:sz w:val="18"/>
                <w:szCs w:val="18"/>
                <w:lang w:val="sr-Latn-RS"/>
              </w:rPr>
              <w:t>Укупан број радова са SCI (SSCI) листе</w:t>
            </w:r>
          </w:p>
        </w:tc>
        <w:tc>
          <w:tcPr>
            <w:tcW w:w="3101" w:type="pct"/>
            <w:gridSpan w:val="9"/>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sz w:val="18"/>
                <w:szCs w:val="18"/>
                <w:lang w:val="sr-Latn-RS"/>
              </w:rPr>
            </w:pPr>
          </w:p>
        </w:tc>
      </w:tr>
      <w:tr w:rsidR="00A325FA" w:rsidTr="00A325FA">
        <w:trPr>
          <w:trHeight w:val="20"/>
        </w:trPr>
        <w:tc>
          <w:tcPr>
            <w:tcW w:w="1898" w:type="pct"/>
            <w:gridSpan w:val="5"/>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sz w:val="18"/>
                <w:szCs w:val="18"/>
                <w:lang w:val="sr-Latn-RS"/>
              </w:rPr>
            </w:pPr>
            <w:r>
              <w:rPr>
                <w:sz w:val="18"/>
                <w:szCs w:val="18"/>
                <w:lang w:val="sr-Latn-RS"/>
              </w:rPr>
              <w:t>Тренутно учешће на пројектима</w:t>
            </w:r>
          </w:p>
        </w:tc>
        <w:tc>
          <w:tcPr>
            <w:tcW w:w="774"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sz w:val="18"/>
                <w:szCs w:val="18"/>
                <w:lang w:val="sr-Latn-RS"/>
              </w:rPr>
            </w:pPr>
            <w:r>
              <w:rPr>
                <w:sz w:val="18"/>
                <w:szCs w:val="18"/>
                <w:lang w:val="sr-Latn-RS"/>
              </w:rPr>
              <w:t>Домаћи</w:t>
            </w:r>
          </w:p>
        </w:tc>
        <w:tc>
          <w:tcPr>
            <w:tcW w:w="2326" w:type="pct"/>
            <w:gridSpan w:val="6"/>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sz w:val="18"/>
                <w:szCs w:val="18"/>
                <w:lang w:val="sr-Latn-RS"/>
              </w:rPr>
            </w:pPr>
            <w:r>
              <w:rPr>
                <w:sz w:val="18"/>
                <w:szCs w:val="18"/>
                <w:lang w:val="sr-Latn-RS"/>
              </w:rPr>
              <w:t>Међународни</w:t>
            </w:r>
          </w:p>
        </w:tc>
      </w:tr>
      <w:tr w:rsidR="00A325FA" w:rsidTr="00A325FA">
        <w:trPr>
          <w:trHeight w:val="20"/>
        </w:trPr>
        <w:tc>
          <w:tcPr>
            <w:tcW w:w="917" w:type="pct"/>
            <w:gridSpan w:val="3"/>
            <w:tcBorders>
              <w:top w:val="single" w:sz="4" w:space="0" w:color="auto"/>
              <w:left w:val="single" w:sz="4" w:space="0" w:color="auto"/>
              <w:bottom w:val="single" w:sz="4" w:space="0" w:color="auto"/>
              <w:right w:val="single" w:sz="4" w:space="0" w:color="auto"/>
            </w:tcBorders>
            <w:vAlign w:val="center"/>
          </w:tcPr>
          <w:p w:rsidR="00A325FA" w:rsidRDefault="00A325FA" w:rsidP="00A325FA">
            <w:pPr>
              <w:tabs>
                <w:tab w:val="left" w:pos="567"/>
              </w:tabs>
              <w:jc w:val="both"/>
              <w:rPr>
                <w:sz w:val="18"/>
                <w:szCs w:val="18"/>
                <w:lang w:val="sr-Latn-RS"/>
              </w:rPr>
            </w:pPr>
            <w:r>
              <w:rPr>
                <w:sz w:val="18"/>
                <w:szCs w:val="18"/>
                <w:lang w:val="sr-Latn-RS"/>
              </w:rPr>
              <w:t xml:space="preserve">Усавршавања </w:t>
            </w:r>
          </w:p>
        </w:tc>
        <w:tc>
          <w:tcPr>
            <w:tcW w:w="4082" w:type="pct"/>
            <w:gridSpan w:val="11"/>
            <w:tcBorders>
              <w:top w:val="single" w:sz="4" w:space="0" w:color="auto"/>
              <w:left w:val="single" w:sz="4" w:space="0" w:color="auto"/>
              <w:bottom w:val="single" w:sz="4" w:space="0" w:color="auto"/>
              <w:right w:val="single" w:sz="4" w:space="0" w:color="auto"/>
            </w:tcBorders>
            <w:vAlign w:val="center"/>
          </w:tcPr>
          <w:p w:rsidR="00A325FA" w:rsidRDefault="00A325FA" w:rsidP="00A325FA">
            <w:pPr>
              <w:jc w:val="both"/>
              <w:rPr>
                <w:sz w:val="18"/>
                <w:szCs w:val="18"/>
                <w:lang w:val="sr-Latn-RS"/>
              </w:rPr>
            </w:pPr>
          </w:p>
        </w:tc>
      </w:tr>
      <w:tr w:rsidR="00A325FA" w:rsidTr="00A325FA">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rsidR="00A325FA" w:rsidRDefault="00A325FA" w:rsidP="00A325FA">
            <w:pPr>
              <w:pStyle w:val="NormalWeb"/>
              <w:spacing w:before="0" w:beforeAutospacing="0" w:after="0" w:afterAutospacing="0"/>
              <w:jc w:val="both"/>
              <w:rPr>
                <w:b/>
                <w:bCs/>
                <w:color w:val="000000"/>
                <w:sz w:val="18"/>
                <w:szCs w:val="18"/>
                <w:lang w:val="sr-Latn-RS"/>
              </w:rPr>
            </w:pPr>
            <w:r>
              <w:rPr>
                <w:b/>
                <w:bCs/>
                <w:color w:val="000000"/>
                <w:sz w:val="18"/>
                <w:szCs w:val="18"/>
                <w:lang w:val="sr-Latn-RS"/>
              </w:rPr>
              <w:t>Други подаци које сматрате релевантним:</w:t>
            </w:r>
          </w:p>
          <w:p w:rsidR="00A325FA" w:rsidRDefault="00A325FA" w:rsidP="00A325FA">
            <w:pPr>
              <w:rPr>
                <w:sz w:val="18"/>
                <w:szCs w:val="18"/>
                <w:lang w:val="sr-Latn-RS"/>
              </w:rPr>
            </w:pPr>
          </w:p>
        </w:tc>
      </w:tr>
    </w:tbl>
    <w:p w:rsidR="00A325FA" w:rsidRDefault="00A325FA"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C67CFF" w:rsidRDefault="00C67CFF" w:rsidP="00A325FA">
      <w:pPr>
        <w:widowControl/>
        <w:autoSpaceDE/>
        <w:autoSpaceDN/>
        <w:adjustRightInd/>
        <w:spacing w:after="160" w:line="259" w:lineRule="auto"/>
      </w:pPr>
    </w:p>
    <w:p w:rsidR="00A325FA" w:rsidRPr="00C67CFF" w:rsidRDefault="00C67CFF" w:rsidP="00C67CFF">
      <w:pPr>
        <w:rPr>
          <w:bCs/>
          <w:sz w:val="22"/>
          <w:szCs w:val="22"/>
          <w:lang w:val="sr-Cyrl-CS"/>
        </w:rPr>
      </w:pPr>
      <w:bookmarkStart w:id="25" w:name="весна"/>
      <w:bookmarkStart w:id="26" w:name="_GoBack"/>
      <w:bookmarkEnd w:id="26"/>
      <w:r w:rsidRPr="005924E1">
        <w:rPr>
          <w:bCs/>
          <w:sz w:val="22"/>
          <w:szCs w:val="22"/>
          <w:lang w:val="sr-Cyrl-CS"/>
        </w:rPr>
        <w:lastRenderedPageBreak/>
        <w:t>Ред.</w:t>
      </w:r>
      <w:r>
        <w:rPr>
          <w:bCs/>
          <w:sz w:val="22"/>
          <w:szCs w:val="22"/>
        </w:rPr>
        <w:t xml:space="preserve"> </w:t>
      </w:r>
      <w:r w:rsidRPr="005924E1">
        <w:rPr>
          <w:bCs/>
          <w:sz w:val="22"/>
          <w:szCs w:val="22"/>
          <w:lang w:val="sr-Cyrl-CS"/>
        </w:rPr>
        <w:t>бр.</w:t>
      </w:r>
      <w:r>
        <w:rPr>
          <w:bCs/>
          <w:sz w:val="22"/>
          <w:szCs w:val="22"/>
        </w:rPr>
        <w:t xml:space="preserve"> </w:t>
      </w:r>
      <w:r w:rsidRPr="005924E1">
        <w:rPr>
          <w:bCs/>
          <w:sz w:val="22"/>
          <w:szCs w:val="22"/>
          <w:lang w:val="sr-Cyrl-CS"/>
        </w:rPr>
        <w:t>1.1</w:t>
      </w:r>
      <w:r>
        <w:rPr>
          <w:bCs/>
          <w:sz w:val="22"/>
          <w:szCs w:val="22"/>
        </w:rPr>
        <w:t>.</w:t>
      </w:r>
      <w:bookmarkEnd w:id="25"/>
      <w:r w:rsidRPr="00E30C7B">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hyperlink w:anchor="prillog52knjigapredmeta" w:history="1">
        <w:r w:rsidRPr="00510A2C">
          <w:rPr>
            <w:rStyle w:val="Hyperlink"/>
            <w:bCs/>
            <w:sz w:val="22"/>
            <w:szCs w:val="22"/>
            <w:lang w:val="sr-Cyrl-CS"/>
          </w:rPr>
          <w:t>повратак</w:t>
        </w:r>
        <w:r w:rsidRPr="00510A2C">
          <w:rPr>
            <w:rStyle w:val="Hyperlink"/>
            <w:bCs/>
            <w:sz w:val="22"/>
            <w:szCs w:val="22"/>
            <w:lang w:val="sr-Cyrl-CS"/>
          </w:rPr>
          <w:t xml:space="preserve"> </w:t>
        </w:r>
        <w:r w:rsidRPr="00510A2C">
          <w:rPr>
            <w:rStyle w:val="Hyperlink"/>
            <w:bCs/>
            <w:sz w:val="22"/>
            <w:szCs w:val="22"/>
            <w:lang w:val="sr-Cyrl-CS"/>
          </w:rPr>
          <w:t>на списак</w:t>
        </w:r>
      </w:hyperlink>
    </w:p>
    <w:tbl>
      <w:tblPr>
        <w:tblW w:w="520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730"/>
        <w:gridCol w:w="441"/>
        <w:gridCol w:w="512"/>
        <w:gridCol w:w="1373"/>
        <w:gridCol w:w="886"/>
        <w:gridCol w:w="91"/>
        <w:gridCol w:w="637"/>
        <w:gridCol w:w="233"/>
        <w:gridCol w:w="1121"/>
        <w:gridCol w:w="1046"/>
        <w:gridCol w:w="757"/>
        <w:gridCol w:w="458"/>
        <w:gridCol w:w="745"/>
      </w:tblGrid>
      <w:tr w:rsidR="00C67CFF" w:rsidTr="00C67CFF">
        <w:trPr>
          <w:trHeight w:val="20"/>
        </w:trPr>
        <w:tc>
          <w:tcPr>
            <w:tcW w:w="2405" w:type="pct"/>
            <w:gridSpan w:val="7"/>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b/>
                <w:sz w:val="18"/>
                <w:szCs w:val="18"/>
              </w:rPr>
            </w:pPr>
            <w:r w:rsidRPr="00621750">
              <w:rPr>
                <w:b/>
                <w:sz w:val="18"/>
                <w:szCs w:val="18"/>
              </w:rPr>
              <w:t xml:space="preserve">Име и презиме </w:t>
            </w:r>
          </w:p>
        </w:tc>
        <w:tc>
          <w:tcPr>
            <w:tcW w:w="2595" w:type="pct"/>
            <w:gridSpan w:val="7"/>
            <w:tcBorders>
              <w:top w:val="single" w:sz="4" w:space="0" w:color="auto"/>
              <w:left w:val="single" w:sz="4" w:space="0" w:color="auto"/>
              <w:bottom w:val="single" w:sz="4" w:space="0" w:color="auto"/>
              <w:right w:val="single" w:sz="4" w:space="0" w:color="auto"/>
            </w:tcBorders>
            <w:vAlign w:val="center"/>
            <w:hideMark/>
          </w:tcPr>
          <w:p w:rsidR="00C67CFF" w:rsidRDefault="00C67CFF" w:rsidP="00C67CFF">
            <w:pPr>
              <w:tabs>
                <w:tab w:val="left" w:pos="567"/>
              </w:tabs>
              <w:spacing w:line="256" w:lineRule="auto"/>
            </w:pPr>
            <w:r>
              <w:rPr>
                <w:lang w:val="sr-Cyrl-RS"/>
              </w:rPr>
              <w:t>Весна</w:t>
            </w:r>
            <w:r>
              <w:t xml:space="preserve"> Шћепановић</w:t>
            </w:r>
          </w:p>
        </w:tc>
      </w:tr>
      <w:tr w:rsidR="00C67CFF" w:rsidTr="00C67CFF">
        <w:trPr>
          <w:trHeight w:val="20"/>
        </w:trPr>
        <w:tc>
          <w:tcPr>
            <w:tcW w:w="2405" w:type="pct"/>
            <w:gridSpan w:val="7"/>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b/>
                <w:sz w:val="18"/>
                <w:szCs w:val="18"/>
              </w:rPr>
            </w:pPr>
            <w:r w:rsidRPr="00621750">
              <w:rPr>
                <w:b/>
                <w:sz w:val="18"/>
                <w:szCs w:val="18"/>
              </w:rPr>
              <w:t>Звање</w:t>
            </w:r>
          </w:p>
        </w:tc>
        <w:tc>
          <w:tcPr>
            <w:tcW w:w="2595" w:type="pct"/>
            <w:gridSpan w:val="7"/>
            <w:tcBorders>
              <w:top w:val="single" w:sz="4" w:space="0" w:color="auto"/>
              <w:left w:val="single" w:sz="4" w:space="0" w:color="auto"/>
              <w:bottom w:val="single" w:sz="4" w:space="0" w:color="auto"/>
              <w:right w:val="single" w:sz="4" w:space="0" w:color="auto"/>
            </w:tcBorders>
            <w:vAlign w:val="center"/>
            <w:hideMark/>
          </w:tcPr>
          <w:p w:rsidR="00C67CFF" w:rsidRPr="00237FF9" w:rsidRDefault="00C67CFF" w:rsidP="00C67CFF">
            <w:pPr>
              <w:tabs>
                <w:tab w:val="left" w:pos="567"/>
              </w:tabs>
              <w:spacing w:line="256" w:lineRule="auto"/>
              <w:rPr>
                <w:lang w:val="sr-Cyrl-RS"/>
              </w:rPr>
            </w:pPr>
            <w:r>
              <w:rPr>
                <w:lang w:val="sr-Cyrl-RS"/>
              </w:rPr>
              <w:t>Доцент</w:t>
            </w:r>
          </w:p>
        </w:tc>
      </w:tr>
      <w:tr w:rsidR="00C67CFF" w:rsidRPr="008B0F1C" w:rsidTr="00C67CFF">
        <w:trPr>
          <w:trHeight w:val="20"/>
        </w:trPr>
        <w:tc>
          <w:tcPr>
            <w:tcW w:w="2405" w:type="pct"/>
            <w:gridSpan w:val="7"/>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b/>
                <w:sz w:val="18"/>
                <w:szCs w:val="18"/>
                <w:lang w:val="ru-RU"/>
              </w:rPr>
            </w:pPr>
            <w:r w:rsidRPr="00621750">
              <w:rPr>
                <w:b/>
                <w:sz w:val="18"/>
                <w:szCs w:val="18"/>
                <w:lang w:val="ru-RU"/>
              </w:rPr>
              <w:t>Назив институције у којој наставник ради са пунимили непуним радним временом и од када</w:t>
            </w:r>
          </w:p>
        </w:tc>
        <w:tc>
          <w:tcPr>
            <w:tcW w:w="2595" w:type="pct"/>
            <w:gridSpan w:val="7"/>
            <w:tcBorders>
              <w:top w:val="single" w:sz="4" w:space="0" w:color="auto"/>
              <w:left w:val="single" w:sz="4" w:space="0" w:color="auto"/>
              <w:bottom w:val="single" w:sz="4" w:space="0" w:color="auto"/>
              <w:right w:val="single" w:sz="4" w:space="0" w:color="auto"/>
            </w:tcBorders>
            <w:vAlign w:val="center"/>
            <w:hideMark/>
          </w:tcPr>
          <w:p w:rsidR="00C67CFF" w:rsidRPr="008B0F1C" w:rsidRDefault="00C67CFF" w:rsidP="00C67CFF">
            <w:pPr>
              <w:tabs>
                <w:tab w:val="left" w:pos="567"/>
              </w:tabs>
              <w:spacing w:line="256" w:lineRule="auto"/>
              <w:rPr>
                <w:lang w:val="ru-RU"/>
              </w:rPr>
            </w:pPr>
            <w:r w:rsidRPr="008B0F1C">
              <w:rPr>
                <w:lang w:val="ru-RU"/>
              </w:rPr>
              <w:t xml:space="preserve">Висока школа академских студија „Доситеј“ 2024. </w:t>
            </w:r>
          </w:p>
        </w:tc>
      </w:tr>
      <w:tr w:rsidR="00C67CFF" w:rsidTr="00C67CFF">
        <w:trPr>
          <w:trHeight w:val="20"/>
        </w:trPr>
        <w:tc>
          <w:tcPr>
            <w:tcW w:w="2405" w:type="pct"/>
            <w:gridSpan w:val="7"/>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b/>
                <w:sz w:val="18"/>
                <w:szCs w:val="18"/>
                <w:lang w:val="ru-RU"/>
              </w:rPr>
            </w:pPr>
            <w:r w:rsidRPr="00621750">
              <w:rPr>
                <w:b/>
                <w:sz w:val="18"/>
                <w:szCs w:val="18"/>
                <w:lang w:val="ru-RU"/>
              </w:rPr>
              <w:t>Ужа научна односно уметничка област</w:t>
            </w:r>
          </w:p>
        </w:tc>
        <w:tc>
          <w:tcPr>
            <w:tcW w:w="2595" w:type="pct"/>
            <w:gridSpan w:val="7"/>
            <w:tcBorders>
              <w:top w:val="single" w:sz="4" w:space="0" w:color="auto"/>
              <w:left w:val="single" w:sz="4" w:space="0" w:color="auto"/>
              <w:bottom w:val="single" w:sz="4" w:space="0" w:color="auto"/>
              <w:right w:val="single" w:sz="4" w:space="0" w:color="auto"/>
            </w:tcBorders>
            <w:vAlign w:val="center"/>
            <w:hideMark/>
          </w:tcPr>
          <w:p w:rsidR="00C67CFF" w:rsidRPr="00237FF9" w:rsidRDefault="00C67CFF" w:rsidP="00C67CFF">
            <w:pPr>
              <w:tabs>
                <w:tab w:val="left" w:pos="567"/>
              </w:tabs>
              <w:spacing w:line="256" w:lineRule="auto"/>
              <w:rPr>
                <w:color w:val="FF0000"/>
                <w:lang w:val="sr-Cyrl-RS"/>
              </w:rPr>
            </w:pPr>
            <w:r>
              <w:rPr>
                <w:lang w:val="sr-Cyrl-RS"/>
              </w:rPr>
              <w:t>Комуникологија</w:t>
            </w:r>
          </w:p>
        </w:tc>
      </w:tr>
      <w:tr w:rsidR="00C67CFF" w:rsidTr="00C67CFF">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b/>
                <w:sz w:val="18"/>
                <w:szCs w:val="18"/>
              </w:rPr>
            </w:pPr>
            <w:r w:rsidRPr="00621750">
              <w:rPr>
                <w:b/>
                <w:sz w:val="18"/>
                <w:szCs w:val="18"/>
              </w:rPr>
              <w:t>Академска каријера</w:t>
            </w:r>
          </w:p>
        </w:tc>
      </w:tr>
      <w:tr w:rsidR="00C67CFF" w:rsidRPr="005741ED" w:rsidTr="00C67CFF">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tabs>
                <w:tab w:val="left" w:pos="567"/>
              </w:tabs>
              <w:spacing w:line="256" w:lineRule="auto"/>
              <w:rPr>
                <w:sz w:val="18"/>
                <w:szCs w:val="18"/>
              </w:rPr>
            </w:pPr>
          </w:p>
        </w:tc>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sidRPr="00621750">
              <w:rPr>
                <w:sz w:val="18"/>
                <w:szCs w:val="18"/>
              </w:rPr>
              <w:t xml:space="preserve">Година </w:t>
            </w:r>
          </w:p>
        </w:tc>
        <w:tc>
          <w:tcPr>
            <w:tcW w:w="1672" w:type="pct"/>
            <w:gridSpan w:val="5"/>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sidRPr="00621750">
              <w:rPr>
                <w:sz w:val="18"/>
                <w:szCs w:val="18"/>
              </w:rPr>
              <w:t xml:space="preserve">Институција </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sidRPr="00621750">
              <w:rPr>
                <w:sz w:val="18"/>
                <w:szCs w:val="18"/>
              </w:rPr>
              <w:t xml:space="preserve">Научна или уметничка област </w:t>
            </w:r>
          </w:p>
        </w:tc>
        <w:tc>
          <w:tcPr>
            <w:tcW w:w="1018" w:type="pct"/>
            <w:gridSpan w:val="3"/>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lang w:val="ru-RU"/>
              </w:rPr>
            </w:pPr>
            <w:r w:rsidRPr="00621750">
              <w:rPr>
                <w:sz w:val="18"/>
                <w:szCs w:val="18"/>
                <w:lang w:val="ru-RU"/>
              </w:rPr>
              <w:t>Ужа научна, уметничка или стручна област</w:t>
            </w:r>
          </w:p>
        </w:tc>
      </w:tr>
      <w:tr w:rsidR="00C67CFF" w:rsidTr="00C67CFF">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sidRPr="00621750">
              <w:rPr>
                <w:sz w:val="18"/>
                <w:szCs w:val="18"/>
              </w:rPr>
              <w:t>Избор у звање</w:t>
            </w:r>
          </w:p>
        </w:tc>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Pr>
                <w:lang w:val="sr-Cyrl-RS"/>
              </w:rPr>
              <w:t>2024</w:t>
            </w:r>
          </w:p>
        </w:tc>
        <w:tc>
          <w:tcPr>
            <w:tcW w:w="1672" w:type="pct"/>
            <w:gridSpan w:val="5"/>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lang w:val="ru-RU"/>
              </w:rPr>
            </w:pPr>
            <w:r>
              <w:rPr>
                <w:lang w:val="sr-Cyrl-RS"/>
              </w:rPr>
              <w:t>Висока школа академских студија „Доситеј“</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color w:val="FF0000"/>
                <w:sz w:val="18"/>
                <w:szCs w:val="18"/>
              </w:rPr>
            </w:pPr>
            <w:r>
              <w:rPr>
                <w:lang w:val="sr-Cyrl-RS"/>
              </w:rPr>
              <w:t>Менаџмент и бизнис</w:t>
            </w:r>
          </w:p>
        </w:tc>
        <w:tc>
          <w:tcPr>
            <w:tcW w:w="1018" w:type="pct"/>
            <w:gridSpan w:val="3"/>
            <w:tcBorders>
              <w:top w:val="single" w:sz="4" w:space="0" w:color="auto"/>
              <w:left w:val="single" w:sz="4" w:space="0" w:color="auto"/>
              <w:bottom w:val="single" w:sz="4" w:space="0" w:color="auto"/>
              <w:right w:val="single" w:sz="4" w:space="0" w:color="auto"/>
            </w:tcBorders>
            <w:vAlign w:val="center"/>
            <w:hideMark/>
          </w:tcPr>
          <w:p w:rsidR="00C67CFF" w:rsidRPr="00237FF9" w:rsidRDefault="00C67CFF" w:rsidP="00C67CFF">
            <w:pPr>
              <w:tabs>
                <w:tab w:val="left" w:pos="567"/>
              </w:tabs>
              <w:spacing w:line="256" w:lineRule="auto"/>
              <w:rPr>
                <w:color w:val="FF0000"/>
                <w:sz w:val="18"/>
                <w:szCs w:val="18"/>
                <w:lang w:val="sr-Cyrl-RS"/>
              </w:rPr>
            </w:pPr>
            <w:r>
              <w:rPr>
                <w:sz w:val="18"/>
                <w:szCs w:val="18"/>
                <w:lang w:val="sr-Cyrl-RS"/>
              </w:rPr>
              <w:t>Комуникологија</w:t>
            </w:r>
          </w:p>
        </w:tc>
      </w:tr>
      <w:tr w:rsidR="00C67CFF" w:rsidTr="00C67CFF">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sidRPr="00621750">
              <w:rPr>
                <w:sz w:val="18"/>
                <w:szCs w:val="18"/>
              </w:rPr>
              <w:t>Докторат</w:t>
            </w:r>
          </w:p>
        </w:tc>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Pr>
                <w:lang w:val="sr-Cyrl-RS"/>
              </w:rPr>
              <w:t>2012</w:t>
            </w:r>
          </w:p>
        </w:tc>
        <w:tc>
          <w:tcPr>
            <w:tcW w:w="1672" w:type="pct"/>
            <w:gridSpan w:val="5"/>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lang w:val="ru-RU"/>
              </w:rPr>
            </w:pPr>
            <w:r>
              <w:rPr>
                <w:rFonts w:eastAsia="Calibri"/>
                <w:lang w:val="ru-RU"/>
              </w:rPr>
              <w:t>Факултет за менаџмент, Сремски Карловци, Универзитет Унион Никола Тесла</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Pr>
                <w:lang w:val="sr-Cyrl-RS"/>
              </w:rPr>
              <w:t>Менаџмент и бизнис</w:t>
            </w:r>
          </w:p>
        </w:tc>
        <w:tc>
          <w:tcPr>
            <w:tcW w:w="1018" w:type="pct"/>
            <w:gridSpan w:val="3"/>
            <w:tcBorders>
              <w:top w:val="single" w:sz="4" w:space="0" w:color="auto"/>
              <w:left w:val="single" w:sz="4" w:space="0" w:color="auto"/>
              <w:bottom w:val="single" w:sz="4" w:space="0" w:color="auto"/>
              <w:right w:val="single" w:sz="4" w:space="0" w:color="auto"/>
            </w:tcBorders>
            <w:vAlign w:val="center"/>
            <w:hideMark/>
          </w:tcPr>
          <w:p w:rsidR="00C67CFF" w:rsidRPr="002E20D5" w:rsidRDefault="00C67CFF" w:rsidP="00C67CFF">
            <w:pPr>
              <w:tabs>
                <w:tab w:val="left" w:pos="567"/>
              </w:tabs>
              <w:spacing w:line="256" w:lineRule="auto"/>
              <w:rPr>
                <w:sz w:val="18"/>
                <w:szCs w:val="18"/>
                <w:lang w:val="sr-Cyrl-RS"/>
              </w:rPr>
            </w:pPr>
            <w:r>
              <w:rPr>
                <w:sz w:val="18"/>
                <w:szCs w:val="18"/>
                <w:lang w:val="sr-Cyrl-RS"/>
              </w:rPr>
              <w:t>Менаџмент</w:t>
            </w:r>
          </w:p>
        </w:tc>
      </w:tr>
      <w:tr w:rsidR="00C67CFF" w:rsidTr="00C67CFF">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C67CFF" w:rsidRPr="00237FF9" w:rsidRDefault="00C67CFF" w:rsidP="00C67CFF">
            <w:pPr>
              <w:tabs>
                <w:tab w:val="left" w:pos="567"/>
              </w:tabs>
              <w:spacing w:line="256" w:lineRule="auto"/>
              <w:rPr>
                <w:sz w:val="18"/>
                <w:szCs w:val="18"/>
                <w:lang w:val="sr-Cyrl-RS"/>
              </w:rPr>
            </w:pPr>
            <w:r w:rsidRPr="00621750">
              <w:rPr>
                <w:sz w:val="18"/>
                <w:szCs w:val="18"/>
              </w:rPr>
              <w:t>Магистр</w:t>
            </w:r>
            <w:r>
              <w:rPr>
                <w:sz w:val="18"/>
                <w:szCs w:val="18"/>
                <w:lang w:val="sr-Cyrl-RS"/>
              </w:rPr>
              <w:t>атура</w:t>
            </w:r>
          </w:p>
        </w:tc>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Pr>
                <w:lang w:val="sr-Cyrl-RS"/>
              </w:rPr>
              <w:t>2008</w:t>
            </w:r>
          </w:p>
        </w:tc>
        <w:tc>
          <w:tcPr>
            <w:tcW w:w="1672" w:type="pct"/>
            <w:gridSpan w:val="5"/>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lang w:val="ru-RU"/>
              </w:rPr>
            </w:pPr>
            <w:r>
              <w:rPr>
                <w:rFonts w:eastAsia="Calibri"/>
                <w:lang w:val="ru-RU"/>
              </w:rPr>
              <w:t>Факултет за менаџмент, Нови Сад</w:t>
            </w:r>
          </w:p>
        </w:tc>
        <w:tc>
          <w:tcPr>
            <w:tcW w:w="1125" w:type="pct"/>
            <w:gridSpan w:val="2"/>
            <w:tcBorders>
              <w:top w:val="single" w:sz="4" w:space="0" w:color="auto"/>
              <w:left w:val="single" w:sz="4" w:space="0" w:color="auto"/>
              <w:bottom w:val="single" w:sz="4" w:space="0" w:color="auto"/>
              <w:right w:val="single" w:sz="4" w:space="0" w:color="auto"/>
            </w:tcBorders>
            <w:hideMark/>
          </w:tcPr>
          <w:p w:rsidR="00C67CFF" w:rsidRPr="00621750" w:rsidRDefault="00C67CFF" w:rsidP="00C67CFF">
            <w:pPr>
              <w:tabs>
                <w:tab w:val="left" w:pos="567"/>
              </w:tabs>
              <w:spacing w:line="256" w:lineRule="auto"/>
              <w:rPr>
                <w:sz w:val="18"/>
                <w:szCs w:val="18"/>
              </w:rPr>
            </w:pPr>
            <w:r>
              <w:rPr>
                <w:lang w:val="sr-Cyrl-RS"/>
              </w:rPr>
              <w:t>Менаџмент и бизнис</w:t>
            </w:r>
          </w:p>
        </w:tc>
        <w:tc>
          <w:tcPr>
            <w:tcW w:w="1018" w:type="pct"/>
            <w:gridSpan w:val="3"/>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Pr>
                <w:sz w:val="18"/>
                <w:szCs w:val="18"/>
                <w:lang w:val="sr-Cyrl-RS"/>
              </w:rPr>
              <w:t>Менаџмент</w:t>
            </w:r>
          </w:p>
        </w:tc>
      </w:tr>
      <w:tr w:rsidR="00C67CFF" w:rsidTr="00C67CFF">
        <w:trPr>
          <w:trHeight w:val="20"/>
        </w:trPr>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sidRPr="00621750">
              <w:rPr>
                <w:sz w:val="18"/>
                <w:szCs w:val="18"/>
              </w:rPr>
              <w:t>Диплома</w:t>
            </w:r>
          </w:p>
        </w:tc>
        <w:tc>
          <w:tcPr>
            <w:tcW w:w="495"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Pr>
                <w:lang w:val="sr-Cyrl-RS"/>
              </w:rPr>
              <w:t>2000</w:t>
            </w:r>
          </w:p>
        </w:tc>
        <w:tc>
          <w:tcPr>
            <w:tcW w:w="1672" w:type="pct"/>
            <w:gridSpan w:val="5"/>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lang w:val="ru-RU"/>
              </w:rPr>
            </w:pPr>
            <w:r>
              <w:rPr>
                <w:rFonts w:eastAsia="Calibri"/>
                <w:lang w:val="ru-RU"/>
              </w:rPr>
              <w:t>Фило</w:t>
            </w:r>
            <w:r>
              <w:rPr>
                <w:rFonts w:eastAsia="Calibri"/>
                <w:lang w:val="sr-Cyrl-RS"/>
              </w:rPr>
              <w:t>лош</w:t>
            </w:r>
            <w:r>
              <w:rPr>
                <w:rFonts w:eastAsia="Calibri"/>
                <w:lang w:val="ru-RU"/>
              </w:rPr>
              <w:t>ки факултет, Универзитет у Београду</w:t>
            </w:r>
          </w:p>
        </w:tc>
        <w:tc>
          <w:tcPr>
            <w:tcW w:w="1125" w:type="pct"/>
            <w:gridSpan w:val="2"/>
            <w:tcBorders>
              <w:top w:val="single" w:sz="4" w:space="0" w:color="auto"/>
              <w:left w:val="single" w:sz="4" w:space="0" w:color="auto"/>
              <w:bottom w:val="single" w:sz="4" w:space="0" w:color="auto"/>
              <w:right w:val="single" w:sz="4" w:space="0" w:color="auto"/>
            </w:tcBorders>
            <w:hideMark/>
          </w:tcPr>
          <w:p w:rsidR="00C67CFF" w:rsidRPr="00621750" w:rsidRDefault="00C67CFF" w:rsidP="00C67CFF">
            <w:pPr>
              <w:tabs>
                <w:tab w:val="left" w:pos="567"/>
              </w:tabs>
              <w:spacing w:line="256" w:lineRule="auto"/>
              <w:rPr>
                <w:sz w:val="18"/>
                <w:szCs w:val="18"/>
              </w:rPr>
            </w:pPr>
            <w:r>
              <w:rPr>
                <w:lang w:val="sr-Cyrl-RS"/>
              </w:rPr>
              <w:t>Филолошке науке</w:t>
            </w:r>
          </w:p>
        </w:tc>
        <w:tc>
          <w:tcPr>
            <w:tcW w:w="1018" w:type="pct"/>
            <w:gridSpan w:val="3"/>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Pr>
                <w:sz w:val="18"/>
                <w:szCs w:val="18"/>
                <w:lang w:val="sr-Cyrl-RS"/>
              </w:rPr>
              <w:t>Српски језик и књижевност</w:t>
            </w:r>
            <w:r w:rsidRPr="00621750">
              <w:rPr>
                <w:sz w:val="18"/>
                <w:szCs w:val="18"/>
              </w:rPr>
              <w:t xml:space="preserve"> </w:t>
            </w:r>
          </w:p>
        </w:tc>
      </w:tr>
      <w:tr w:rsidR="00C67CFF" w:rsidRPr="005741ED" w:rsidTr="00C67CFF">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b/>
                <w:sz w:val="18"/>
                <w:szCs w:val="18"/>
                <w:lang w:val="ru-RU"/>
              </w:rPr>
            </w:pPr>
            <w:r w:rsidRPr="00621750">
              <w:rPr>
                <w:b/>
                <w:sz w:val="18"/>
                <w:szCs w:val="18"/>
                <w:lang w:val="ru-RU"/>
              </w:rPr>
              <w:t>Списак предмета закојеје наставник акредитован на првом или другом степену студија</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tabs>
                <w:tab w:val="left" w:pos="567"/>
              </w:tabs>
              <w:spacing w:line="256" w:lineRule="auto"/>
              <w:rPr>
                <w:sz w:val="18"/>
                <w:szCs w:val="18"/>
              </w:rPr>
            </w:pPr>
            <w:r w:rsidRPr="00621750">
              <w:rPr>
                <w:sz w:val="18"/>
                <w:szCs w:val="18"/>
              </w:rPr>
              <w:t>Р.Б.</w:t>
            </w:r>
          </w:p>
          <w:p w:rsidR="00C67CFF" w:rsidRPr="00621750" w:rsidRDefault="00C67CFF" w:rsidP="00C67CFF">
            <w:pPr>
              <w:tabs>
                <w:tab w:val="left" w:pos="567"/>
              </w:tabs>
              <w:spacing w:line="256" w:lineRule="auto"/>
              <w:rPr>
                <w:sz w:val="18"/>
                <w:szCs w:val="18"/>
              </w:rPr>
            </w:pPr>
          </w:p>
        </w:tc>
        <w:tc>
          <w:tcPr>
            <w:tcW w:w="608" w:type="pct"/>
            <w:gridSpan w:val="2"/>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sidRPr="00621750">
              <w:rPr>
                <w:sz w:val="18"/>
                <w:szCs w:val="18"/>
              </w:rPr>
              <w:t>Ознака предмета</w:t>
            </w:r>
          </w:p>
        </w:tc>
        <w:tc>
          <w:tcPr>
            <w:tcW w:w="1439" w:type="pct"/>
            <w:gridSpan w:val="3"/>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sidRPr="00621750">
              <w:rPr>
                <w:iCs/>
                <w:sz w:val="18"/>
                <w:szCs w:val="18"/>
              </w:rPr>
              <w:t>Назив предмета</w:t>
            </w:r>
          </w:p>
        </w:tc>
        <w:tc>
          <w:tcPr>
            <w:tcW w:w="1081" w:type="pct"/>
            <w:gridSpan w:val="4"/>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sz w:val="18"/>
                <w:szCs w:val="18"/>
              </w:rPr>
            </w:pPr>
            <w:r w:rsidRPr="00621750">
              <w:rPr>
                <w:sz w:val="18"/>
                <w:szCs w:val="18"/>
              </w:rPr>
              <w:t>Вид наставе</w:t>
            </w:r>
          </w:p>
        </w:tc>
        <w:tc>
          <w:tcPr>
            <w:tcW w:w="936" w:type="pct"/>
            <w:gridSpan w:val="2"/>
            <w:tcBorders>
              <w:top w:val="single" w:sz="4" w:space="0" w:color="auto"/>
              <w:left w:val="single" w:sz="4" w:space="0" w:color="auto"/>
              <w:bottom w:val="single" w:sz="4" w:space="0" w:color="auto"/>
              <w:right w:val="single" w:sz="4" w:space="0" w:color="auto"/>
            </w:tcBorders>
            <w:vAlign w:val="center"/>
            <w:hideMark/>
          </w:tcPr>
          <w:p w:rsidR="00C67CFF" w:rsidRDefault="00C67CFF" w:rsidP="00C67CFF">
            <w:pPr>
              <w:tabs>
                <w:tab w:val="left" w:pos="567"/>
              </w:tabs>
              <w:spacing w:line="256" w:lineRule="auto"/>
            </w:pPr>
            <w:r>
              <w:rPr>
                <w:iCs/>
              </w:rPr>
              <w:t xml:space="preserve">Назив студијског програма </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rsidR="00C67CFF" w:rsidRDefault="00C67CFF" w:rsidP="00C67CFF">
            <w:pPr>
              <w:tabs>
                <w:tab w:val="left" w:pos="567"/>
              </w:tabs>
              <w:spacing w:line="256" w:lineRule="auto"/>
            </w:pPr>
            <w:r>
              <w:rPr>
                <w:iCs/>
              </w:rPr>
              <w:t xml:space="preserve">Врста студија </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C67CFF" w:rsidRDefault="00C67CFF" w:rsidP="00C67CFF">
            <w:pPr>
              <w:widowControl/>
              <w:tabs>
                <w:tab w:val="left" w:pos="567"/>
              </w:tabs>
              <w:autoSpaceDE/>
              <w:autoSpaceDN/>
              <w:adjustRightInd/>
              <w:spacing w:line="256" w:lineRule="auto"/>
              <w:rPr>
                <w:sz w:val="18"/>
                <w:szCs w:val="18"/>
                <w:lang w:val="sr-Cyrl-RS"/>
              </w:rPr>
            </w:pPr>
            <w:r>
              <w:rPr>
                <w:sz w:val="18"/>
                <w:szCs w:val="18"/>
                <w:lang w:val="sr-Cyrl-RS"/>
              </w:rPr>
              <w:t>1.</w:t>
            </w:r>
          </w:p>
        </w:tc>
        <w:tc>
          <w:tcPr>
            <w:tcW w:w="608" w:type="pct"/>
            <w:gridSpan w:val="2"/>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spacing w:line="256" w:lineRule="auto"/>
              <w:rPr>
                <w:sz w:val="18"/>
                <w:szCs w:val="18"/>
              </w:rPr>
            </w:pPr>
            <w:r>
              <w:rPr>
                <w:sz w:val="18"/>
                <w:szCs w:val="18"/>
              </w:rPr>
              <w:t>OSI15</w:t>
            </w: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spacing w:line="256" w:lineRule="auto"/>
              <w:rPr>
                <w:sz w:val="18"/>
                <w:szCs w:val="18"/>
                <w:lang w:val="sr-Cyrl-RS"/>
              </w:rPr>
            </w:pPr>
            <w:r>
              <w:rPr>
                <w:sz w:val="18"/>
                <w:szCs w:val="18"/>
                <w:lang w:val="sr-Cyrl-RS"/>
              </w:rPr>
              <w:t>Пословне комуникације</w:t>
            </w:r>
          </w:p>
        </w:tc>
        <w:tc>
          <w:tcPr>
            <w:tcW w:w="1081" w:type="pct"/>
            <w:gridSpan w:val="4"/>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tabs>
                <w:tab w:val="left" w:pos="567"/>
              </w:tabs>
              <w:spacing w:line="256" w:lineRule="auto"/>
              <w:rPr>
                <w:sz w:val="18"/>
                <w:szCs w:val="18"/>
              </w:rPr>
            </w:pPr>
            <w:r>
              <w:rPr>
                <w:sz w:val="18"/>
                <w:szCs w:val="18"/>
                <w:lang w:val="sr-Cyrl-RS"/>
              </w:rPr>
              <w:t>Предавања</w:t>
            </w:r>
          </w:p>
        </w:tc>
        <w:tc>
          <w:tcPr>
            <w:tcW w:w="936" w:type="pct"/>
            <w:gridSpan w:val="2"/>
            <w:tcBorders>
              <w:top w:val="single" w:sz="4" w:space="0" w:color="auto"/>
              <w:left w:val="single" w:sz="4" w:space="0" w:color="auto"/>
              <w:bottom w:val="single" w:sz="4" w:space="0" w:color="auto"/>
              <w:right w:val="single" w:sz="4" w:space="0" w:color="auto"/>
            </w:tcBorders>
            <w:vAlign w:val="center"/>
          </w:tcPr>
          <w:p w:rsidR="00C67CFF" w:rsidRDefault="00C67CFF" w:rsidP="00C67CFF">
            <w:pPr>
              <w:tabs>
                <w:tab w:val="left" w:pos="567"/>
              </w:tabs>
              <w:spacing w:line="256" w:lineRule="auto"/>
            </w:pPr>
            <w:r w:rsidRPr="00D82DF9">
              <w:rPr>
                <w:sz w:val="18"/>
                <w:szCs w:val="18"/>
                <w:lang w:val="sr-Cyrl-RS"/>
              </w:rPr>
              <w:t>ОАС Информатика</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spacing w:line="256" w:lineRule="auto"/>
              <w:rPr>
                <w:sz w:val="18"/>
                <w:szCs w:val="18"/>
              </w:rPr>
            </w:pPr>
            <w:r>
              <w:rPr>
                <w:sz w:val="18"/>
                <w:szCs w:val="18"/>
              </w:rPr>
              <w:t>OSI15</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C67CFF" w:rsidRDefault="00C67CFF" w:rsidP="00C67CFF">
            <w:pPr>
              <w:widowControl/>
              <w:tabs>
                <w:tab w:val="left" w:pos="567"/>
              </w:tabs>
              <w:autoSpaceDE/>
              <w:autoSpaceDN/>
              <w:adjustRightInd/>
              <w:spacing w:line="256" w:lineRule="auto"/>
              <w:rPr>
                <w:sz w:val="18"/>
                <w:szCs w:val="18"/>
                <w:lang w:val="sr-Cyrl-RS"/>
              </w:rPr>
            </w:pPr>
            <w:r>
              <w:rPr>
                <w:sz w:val="18"/>
                <w:szCs w:val="18"/>
                <w:lang w:val="sr-Cyrl-RS"/>
              </w:rPr>
              <w:t>2.</w:t>
            </w:r>
          </w:p>
        </w:tc>
        <w:tc>
          <w:tcPr>
            <w:tcW w:w="608" w:type="pct"/>
            <w:gridSpan w:val="2"/>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spacing w:line="256" w:lineRule="auto"/>
              <w:rPr>
                <w:sz w:val="18"/>
                <w:szCs w:val="18"/>
              </w:rPr>
            </w:pPr>
          </w:p>
        </w:tc>
        <w:tc>
          <w:tcPr>
            <w:tcW w:w="1439" w:type="pct"/>
            <w:gridSpan w:val="3"/>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spacing w:line="256" w:lineRule="auto"/>
              <w:rPr>
                <w:sz w:val="18"/>
                <w:szCs w:val="18"/>
                <w:lang w:val="sr-Cyrl-RS"/>
              </w:rPr>
            </w:pPr>
          </w:p>
        </w:tc>
        <w:tc>
          <w:tcPr>
            <w:tcW w:w="1081" w:type="pct"/>
            <w:gridSpan w:val="4"/>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tabs>
                <w:tab w:val="left" w:pos="567"/>
              </w:tabs>
              <w:spacing w:line="256" w:lineRule="auto"/>
              <w:rPr>
                <w:sz w:val="18"/>
                <w:szCs w:val="18"/>
              </w:rPr>
            </w:pPr>
          </w:p>
        </w:tc>
        <w:tc>
          <w:tcPr>
            <w:tcW w:w="936" w:type="pct"/>
            <w:gridSpan w:val="2"/>
            <w:tcBorders>
              <w:top w:val="single" w:sz="4" w:space="0" w:color="auto"/>
              <w:left w:val="single" w:sz="4" w:space="0" w:color="auto"/>
              <w:bottom w:val="single" w:sz="4" w:space="0" w:color="auto"/>
              <w:right w:val="single" w:sz="4" w:space="0" w:color="auto"/>
            </w:tcBorders>
            <w:vAlign w:val="center"/>
          </w:tcPr>
          <w:p w:rsidR="00C67CFF" w:rsidRDefault="00C67CFF" w:rsidP="00C67CFF">
            <w:pPr>
              <w:tabs>
                <w:tab w:val="left" w:pos="567"/>
              </w:tabs>
              <w:spacing w:line="256" w:lineRule="auto"/>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C67CFF" w:rsidRDefault="00C67CFF" w:rsidP="00C67CFF">
            <w:pPr>
              <w:tabs>
                <w:tab w:val="left" w:pos="567"/>
              </w:tabs>
              <w:spacing w:line="256" w:lineRule="auto"/>
            </w:pPr>
          </w:p>
        </w:tc>
      </w:tr>
      <w:tr w:rsidR="00C67CFF" w:rsidRPr="005741ED" w:rsidTr="00C67CFF">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spacing w:line="256" w:lineRule="auto"/>
              <w:rPr>
                <w:b/>
                <w:sz w:val="18"/>
                <w:szCs w:val="18"/>
                <w:lang w:val="ru-RU"/>
              </w:rPr>
            </w:pPr>
            <w:r w:rsidRPr="00621750">
              <w:rPr>
                <w:b/>
                <w:sz w:val="18"/>
                <w:szCs w:val="18"/>
                <w:lang w:val="ru-RU"/>
              </w:rPr>
              <w:t>Репрезентативне референце (минимално 5 не више од 10)</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widowControl/>
              <w:tabs>
                <w:tab w:val="left" w:pos="567"/>
              </w:tabs>
              <w:autoSpaceDE/>
              <w:autoSpaceDN/>
              <w:adjustRightInd/>
              <w:spacing w:line="256" w:lineRule="auto"/>
              <w:rPr>
                <w:sz w:val="18"/>
                <w:szCs w:val="18"/>
                <w:lang w:val="ru-RU"/>
              </w:rPr>
            </w:pPr>
            <w:r>
              <w:rPr>
                <w:sz w:val="18"/>
                <w:szCs w:val="18"/>
                <w:lang w:val="ru-RU"/>
              </w:rPr>
              <w:t>1.</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C67CFF" w:rsidRPr="00C2284E" w:rsidRDefault="00C67CFF" w:rsidP="00C67CFF">
            <w:pPr>
              <w:spacing w:line="256" w:lineRule="auto"/>
              <w:jc w:val="both"/>
              <w:rPr>
                <w:noProof/>
                <w:sz w:val="18"/>
                <w:szCs w:val="18"/>
                <w:lang w:val="sr-Latn-RS"/>
              </w:rPr>
            </w:pPr>
            <w:r w:rsidRPr="00C2284E">
              <w:rPr>
                <w:sz w:val="18"/>
                <w:szCs w:val="18"/>
              </w:rPr>
              <w:t>Scepanovic, I., Stevanovic.,</w:t>
            </w:r>
            <w:r w:rsidRPr="00C2284E">
              <w:rPr>
                <w:sz w:val="18"/>
                <w:szCs w:val="18"/>
                <w:lang w:val="sr-Cyrl-RS"/>
              </w:rPr>
              <w:t xml:space="preserve"> </w:t>
            </w:r>
            <w:r w:rsidRPr="00C2284E">
              <w:rPr>
                <w:sz w:val="18"/>
                <w:szCs w:val="18"/>
              </w:rPr>
              <w:t>M., &amp;</w:t>
            </w:r>
            <w:r w:rsidRPr="00C2284E">
              <w:rPr>
                <w:sz w:val="18"/>
                <w:szCs w:val="18"/>
                <w:lang w:val="sr-Cyrl-RS"/>
              </w:rPr>
              <w:t xml:space="preserve"> </w:t>
            </w:r>
            <w:r w:rsidRPr="00C2284E">
              <w:rPr>
                <w:sz w:val="18"/>
                <w:szCs w:val="18"/>
              </w:rPr>
              <w:t xml:space="preserve"> </w:t>
            </w:r>
            <w:r w:rsidRPr="00C2284E">
              <w:rPr>
                <w:b/>
                <w:bCs/>
                <w:sz w:val="18"/>
                <w:szCs w:val="18"/>
              </w:rPr>
              <w:t>Scepanovic, V.</w:t>
            </w:r>
            <w:r w:rsidRPr="00C2284E">
              <w:rPr>
                <w:sz w:val="18"/>
                <w:szCs w:val="18"/>
              </w:rPr>
              <w:t xml:space="preserve"> (2024). Inovacija i digitalna transformacija kao pokretači ekonomskog rasta u zemljama Evropske unije. Akademski pregled, (Vol. VII, N° 1, 2024). ISSN </w:t>
            </w:r>
            <w:r w:rsidRPr="00C2284E">
              <w:rPr>
                <w:color w:val="000000"/>
                <w:sz w:val="18"/>
                <w:szCs w:val="18"/>
                <w:shd w:val="clear" w:color="auto" w:fill="FFFFFF"/>
              </w:rPr>
              <w:t>2637-2525</w:t>
            </w:r>
            <w:r w:rsidRPr="00C2284E">
              <w:rPr>
                <w:sz w:val="18"/>
                <w:szCs w:val="18"/>
              </w:rPr>
              <w:t xml:space="preserve"> </w:t>
            </w:r>
            <w:r w:rsidRPr="00C2284E">
              <w:rPr>
                <w:b/>
                <w:bCs/>
                <w:sz w:val="18"/>
                <w:szCs w:val="18"/>
              </w:rPr>
              <w:t>(ERIH PLUS)</w:t>
            </w:r>
            <w:r w:rsidRPr="00C2284E">
              <w:rPr>
                <w:sz w:val="18"/>
                <w:szCs w:val="18"/>
                <w:lang w:val="sr-Latn-RS"/>
              </w:rPr>
              <w:t xml:space="preserve"> </w:t>
            </w:r>
            <w:hyperlink r:id="rId66" w:history="1">
              <w:r w:rsidRPr="00C2284E">
                <w:rPr>
                  <w:rStyle w:val="Hyperlink"/>
                  <w:sz w:val="18"/>
                  <w:szCs w:val="18"/>
                  <w:lang w:val="sr-Latn-RS"/>
                </w:rPr>
                <w:t>https://cas.ubn.rs.ba/wp-content/uploads/2024/07/Akademski_pregled-br.12-e.izdanje.pdf</w:t>
              </w:r>
            </w:hyperlink>
          </w:p>
        </w:tc>
        <w:tc>
          <w:tcPr>
            <w:tcW w:w="387" w:type="pct"/>
            <w:tcBorders>
              <w:top w:val="single" w:sz="4" w:space="0" w:color="auto"/>
              <w:left w:val="single" w:sz="4" w:space="0" w:color="auto"/>
              <w:bottom w:val="single" w:sz="4" w:space="0" w:color="auto"/>
              <w:right w:val="single" w:sz="4" w:space="0" w:color="auto"/>
            </w:tcBorders>
            <w:vAlign w:val="center"/>
          </w:tcPr>
          <w:p w:rsidR="00C67CFF" w:rsidRPr="00237FF9" w:rsidRDefault="00C67CFF" w:rsidP="00C67CFF">
            <w:pPr>
              <w:spacing w:line="256" w:lineRule="auto"/>
              <w:jc w:val="center"/>
              <w:rPr>
                <w:bCs/>
                <w:noProof/>
                <w:lang w:val="sr-Latn-RS"/>
              </w:rPr>
            </w:pPr>
            <w:r w:rsidRPr="00237FF9">
              <w:rPr>
                <w:sz w:val="18"/>
                <w:szCs w:val="18"/>
              </w:rPr>
              <w:t>23</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widowControl/>
              <w:tabs>
                <w:tab w:val="left" w:pos="567"/>
              </w:tabs>
              <w:autoSpaceDE/>
              <w:autoSpaceDN/>
              <w:adjustRightInd/>
              <w:spacing w:line="256" w:lineRule="auto"/>
              <w:rPr>
                <w:sz w:val="18"/>
                <w:szCs w:val="18"/>
                <w:lang w:val="ru-RU"/>
              </w:rPr>
            </w:pPr>
            <w:r>
              <w:rPr>
                <w:sz w:val="18"/>
                <w:szCs w:val="18"/>
                <w:lang w:val="ru-RU"/>
              </w:rPr>
              <w:t>2.</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C67CFF" w:rsidRPr="00C2284E" w:rsidRDefault="00C67CFF" w:rsidP="00C67CFF">
            <w:pPr>
              <w:spacing w:line="256" w:lineRule="auto"/>
              <w:jc w:val="both"/>
              <w:rPr>
                <w:noProof/>
                <w:sz w:val="18"/>
                <w:szCs w:val="18"/>
                <w:lang w:val="sr-Latn-RS"/>
              </w:rPr>
            </w:pPr>
            <w:r>
              <w:rPr>
                <w:b/>
                <w:bCs/>
                <w:sz w:val="18"/>
                <w:szCs w:val="18"/>
              </w:rPr>
              <w:t>Šć</w:t>
            </w:r>
            <w:r w:rsidRPr="00C2284E">
              <w:rPr>
                <w:b/>
                <w:bCs/>
                <w:sz w:val="18"/>
                <w:szCs w:val="18"/>
              </w:rPr>
              <w:t>epanovic, V</w:t>
            </w:r>
            <w:r w:rsidRPr="00C2284E">
              <w:rPr>
                <w:sz w:val="18"/>
                <w:szCs w:val="18"/>
              </w:rPr>
              <w:t xml:space="preserve">.. Šćepanović, I.,  </w:t>
            </w:r>
            <w:r>
              <w:rPr>
                <w:sz w:val="18"/>
                <w:szCs w:val="18"/>
              </w:rPr>
              <w:t xml:space="preserve">Žikić, S., Stevanović M. </w:t>
            </w:r>
            <w:r w:rsidRPr="00C2284E">
              <w:rPr>
                <w:sz w:val="18"/>
                <w:szCs w:val="18"/>
              </w:rPr>
              <w:t xml:space="preserve">(2024). Istraživanje povezanosti etičke klime i organizacionih inovacija u IT sektoru Srbije, ISSN </w:t>
            </w:r>
            <w:r w:rsidRPr="00C2284E">
              <w:rPr>
                <w:color w:val="000000"/>
                <w:sz w:val="18"/>
                <w:szCs w:val="18"/>
                <w:shd w:val="clear" w:color="auto" w:fill="FFFFFF"/>
              </w:rPr>
              <w:t>2637-2525</w:t>
            </w:r>
            <w:r w:rsidRPr="00C2284E">
              <w:rPr>
                <w:sz w:val="18"/>
                <w:szCs w:val="18"/>
              </w:rPr>
              <w:t xml:space="preserve"> </w:t>
            </w:r>
            <w:r w:rsidRPr="00C2284E">
              <w:rPr>
                <w:b/>
                <w:bCs/>
                <w:sz w:val="18"/>
                <w:szCs w:val="18"/>
              </w:rPr>
              <w:t xml:space="preserve">(ERIH PLUS) </w:t>
            </w:r>
            <w:r w:rsidRPr="00C2284E">
              <w:rPr>
                <w:sz w:val="18"/>
                <w:szCs w:val="18"/>
              </w:rPr>
              <w:t>rad prihvaćen za štampu</w:t>
            </w:r>
            <w:r>
              <w:rPr>
                <w:sz w:val="18"/>
                <w:szCs w:val="18"/>
              </w:rPr>
              <w:t>. Potvrda u prilogu.</w:t>
            </w:r>
          </w:p>
        </w:tc>
        <w:tc>
          <w:tcPr>
            <w:tcW w:w="387" w:type="pct"/>
            <w:tcBorders>
              <w:top w:val="single" w:sz="4" w:space="0" w:color="auto"/>
              <w:left w:val="single" w:sz="4" w:space="0" w:color="auto"/>
              <w:bottom w:val="single" w:sz="4" w:space="0" w:color="auto"/>
              <w:right w:val="single" w:sz="4" w:space="0" w:color="auto"/>
            </w:tcBorders>
            <w:vAlign w:val="center"/>
          </w:tcPr>
          <w:p w:rsidR="00C67CFF" w:rsidRPr="00237FF9" w:rsidRDefault="00C67CFF" w:rsidP="00C67CFF">
            <w:pPr>
              <w:spacing w:line="256" w:lineRule="auto"/>
              <w:jc w:val="center"/>
              <w:rPr>
                <w:bCs/>
                <w:noProof/>
                <w:lang w:val="sr-Cyrl-RS"/>
              </w:rPr>
            </w:pPr>
            <w:r w:rsidRPr="00237FF9">
              <w:rPr>
                <w:sz w:val="18"/>
                <w:szCs w:val="18"/>
              </w:rPr>
              <w:t>23</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widowControl/>
              <w:tabs>
                <w:tab w:val="left" w:pos="567"/>
              </w:tabs>
              <w:autoSpaceDE/>
              <w:autoSpaceDN/>
              <w:adjustRightInd/>
              <w:spacing w:line="256" w:lineRule="auto"/>
              <w:rPr>
                <w:sz w:val="18"/>
                <w:szCs w:val="18"/>
                <w:lang w:val="ru-RU"/>
              </w:rPr>
            </w:pPr>
            <w:r>
              <w:rPr>
                <w:sz w:val="18"/>
                <w:szCs w:val="18"/>
                <w:lang w:val="ru-RU"/>
              </w:rPr>
              <w:t>3.</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C67CFF" w:rsidRPr="00C2284E" w:rsidRDefault="00C67CFF" w:rsidP="00C67CFF">
            <w:pPr>
              <w:spacing w:line="256" w:lineRule="auto"/>
              <w:jc w:val="both"/>
              <w:rPr>
                <w:sz w:val="18"/>
                <w:szCs w:val="18"/>
              </w:rPr>
            </w:pPr>
            <w:r w:rsidRPr="00C2284E">
              <w:rPr>
                <w:b/>
                <w:bCs/>
                <w:sz w:val="18"/>
                <w:szCs w:val="18"/>
              </w:rPr>
              <w:t>Šćepanović, V.,</w:t>
            </w:r>
            <w:r w:rsidRPr="00C2284E">
              <w:rPr>
                <w:sz w:val="18"/>
                <w:szCs w:val="18"/>
              </w:rPr>
              <w:t xml:space="preserve"> Šćepanović, I.,  Popović J., i Marković N. (2017). </w:t>
            </w:r>
            <w:r w:rsidRPr="00C2284E">
              <w:rPr>
                <w:i/>
                <w:iCs/>
                <w:sz w:val="18"/>
                <w:szCs w:val="18"/>
              </w:rPr>
              <w:t>Interno komuniciranje kao jedan od pokretača inovativnosti i kreativnosti u organizacijama</w:t>
            </w:r>
            <w:r w:rsidRPr="00C2284E">
              <w:rPr>
                <w:sz w:val="18"/>
                <w:szCs w:val="18"/>
              </w:rPr>
              <w:t xml:space="preserve">. Međunarodna naučno-stručna konferencija „Inovacijama do održivog razvoja“. Beograd: Fakultet za primenjeni menadžment, ekonomiju i finansije. </w:t>
            </w:r>
            <w:r w:rsidRPr="00C2284E">
              <w:rPr>
                <w:sz w:val="18"/>
                <w:szCs w:val="18"/>
                <w:lang w:val="sr-Cyrl-RS"/>
              </w:rPr>
              <w:t xml:space="preserve"> </w:t>
            </w:r>
            <w:hyperlink r:id="rId67" w:history="1">
              <w:r w:rsidRPr="00C2284E">
                <w:rPr>
                  <w:rStyle w:val="Hyperlink"/>
                  <w:sz w:val="18"/>
                  <w:szCs w:val="18"/>
                </w:rPr>
                <w:t>https://mef.edu.rs/documents/program_konferencije.pdf</w:t>
              </w:r>
            </w:hyperlink>
            <w:r w:rsidRPr="00C2284E">
              <w:rPr>
                <w:sz w:val="18"/>
                <w:szCs w:val="18"/>
              </w:rPr>
              <w:t xml:space="preserve"> </w:t>
            </w:r>
          </w:p>
        </w:tc>
        <w:tc>
          <w:tcPr>
            <w:tcW w:w="387" w:type="pct"/>
            <w:tcBorders>
              <w:top w:val="single" w:sz="4" w:space="0" w:color="auto"/>
              <w:left w:val="single" w:sz="4" w:space="0" w:color="auto"/>
              <w:bottom w:val="single" w:sz="4" w:space="0" w:color="auto"/>
              <w:right w:val="single" w:sz="4" w:space="0" w:color="auto"/>
            </w:tcBorders>
            <w:vAlign w:val="center"/>
          </w:tcPr>
          <w:p w:rsidR="00C67CFF" w:rsidRPr="00237FF9" w:rsidRDefault="00C67CFF" w:rsidP="00C67CFF">
            <w:pPr>
              <w:spacing w:line="256" w:lineRule="auto"/>
              <w:jc w:val="center"/>
              <w:rPr>
                <w:sz w:val="18"/>
                <w:szCs w:val="18"/>
              </w:rPr>
            </w:pPr>
            <w:r w:rsidRPr="00237FF9">
              <w:rPr>
                <w:sz w:val="18"/>
                <w:szCs w:val="18"/>
              </w:rPr>
              <w:t>33</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widowControl/>
              <w:tabs>
                <w:tab w:val="left" w:pos="567"/>
              </w:tabs>
              <w:autoSpaceDE/>
              <w:autoSpaceDN/>
              <w:adjustRightInd/>
              <w:spacing w:line="256" w:lineRule="auto"/>
              <w:rPr>
                <w:sz w:val="18"/>
                <w:szCs w:val="18"/>
                <w:lang w:val="ru-RU"/>
              </w:rPr>
            </w:pPr>
            <w:r>
              <w:rPr>
                <w:sz w:val="18"/>
                <w:szCs w:val="18"/>
                <w:lang w:val="ru-RU"/>
              </w:rPr>
              <w:t>4.</w:t>
            </w:r>
          </w:p>
        </w:tc>
        <w:tc>
          <w:tcPr>
            <w:tcW w:w="4302" w:type="pct"/>
            <w:gridSpan w:val="12"/>
            <w:tcBorders>
              <w:top w:val="single" w:sz="4" w:space="0" w:color="auto"/>
              <w:left w:val="single" w:sz="4" w:space="0" w:color="auto"/>
              <w:bottom w:val="single" w:sz="4" w:space="0" w:color="auto"/>
              <w:right w:val="single" w:sz="4" w:space="0" w:color="auto"/>
            </w:tcBorders>
          </w:tcPr>
          <w:p w:rsidR="00C67CFF" w:rsidRPr="00C2284E" w:rsidRDefault="00C67CFF" w:rsidP="00C67CFF">
            <w:pPr>
              <w:spacing w:line="256" w:lineRule="auto"/>
              <w:jc w:val="both"/>
              <w:rPr>
                <w:sz w:val="18"/>
                <w:szCs w:val="18"/>
              </w:rPr>
            </w:pPr>
            <w:r w:rsidRPr="00C2284E">
              <w:rPr>
                <w:sz w:val="18"/>
                <w:szCs w:val="18"/>
              </w:rPr>
              <w:t>Bajac, M</w:t>
            </w:r>
            <w:r w:rsidRPr="00C2284E">
              <w:rPr>
                <w:sz w:val="18"/>
                <w:szCs w:val="18"/>
                <w:lang w:val="sr-Cyrl-RS"/>
              </w:rPr>
              <w:t>.</w:t>
            </w:r>
            <w:r w:rsidRPr="00C2284E">
              <w:rPr>
                <w:sz w:val="18"/>
                <w:szCs w:val="18"/>
              </w:rPr>
              <w:t xml:space="preserve">, </w:t>
            </w:r>
            <w:r w:rsidRPr="00C2284E">
              <w:rPr>
                <w:sz w:val="18"/>
                <w:szCs w:val="18"/>
                <w:lang w:val="sr-Latn-RS"/>
              </w:rPr>
              <w:t xml:space="preserve">Šćepanović, I., </w:t>
            </w:r>
            <w:r w:rsidRPr="00C2284E">
              <w:rPr>
                <w:b/>
                <w:bCs/>
                <w:sz w:val="18"/>
                <w:szCs w:val="18"/>
                <w:lang w:val="sr-Latn-RS"/>
              </w:rPr>
              <w:t>Šćepanović, V.,</w:t>
            </w:r>
            <w:r w:rsidRPr="00C2284E">
              <w:rPr>
                <w:sz w:val="18"/>
                <w:szCs w:val="18"/>
                <w:lang w:val="sr-Latn-RS"/>
              </w:rPr>
              <w:t xml:space="preserve"> </w:t>
            </w:r>
            <w:r w:rsidRPr="00C2284E">
              <w:rPr>
                <w:sz w:val="18"/>
                <w:szCs w:val="18"/>
              </w:rPr>
              <w:t xml:space="preserve">(2012) </w:t>
            </w:r>
            <w:r w:rsidRPr="00C2284E">
              <w:rPr>
                <w:sz w:val="18"/>
                <w:szCs w:val="18"/>
                <w:lang w:val="sr-Latn-RS"/>
              </w:rPr>
              <w:t xml:space="preserve">MULTIMEDIA LITERACY - ONE OF THE CHALLENGES OF THE DIGITAL SOCIETY, </w:t>
            </w:r>
            <w:r w:rsidRPr="00C2284E">
              <w:rPr>
                <w:sz w:val="18"/>
                <w:szCs w:val="18"/>
              </w:rPr>
              <w:t xml:space="preserve">Proceedings of Scientific-research interdisciplinary project Digital media technologies and social-educational changes that is financed by the Ministry of Education and Science of the Republic of Serbia, </w:t>
            </w:r>
            <w:r w:rsidRPr="00C2284E">
              <w:rPr>
                <w:color w:val="000000"/>
                <w:sz w:val="18"/>
                <w:szCs w:val="18"/>
              </w:rPr>
              <w:t>ISBN</w:t>
            </w:r>
            <w:r w:rsidRPr="00C2284E">
              <w:rPr>
                <w:color w:val="000000"/>
                <w:sz w:val="18"/>
                <w:szCs w:val="18"/>
                <w:lang w:val="sr-Cyrl-RS"/>
              </w:rPr>
              <w:t>:</w:t>
            </w:r>
            <w:r w:rsidRPr="00C2284E">
              <w:rPr>
                <w:sz w:val="18"/>
                <w:szCs w:val="18"/>
              </w:rPr>
              <w:t xml:space="preserve"> 978-86-85067-36-5, </w:t>
            </w:r>
            <w:r w:rsidRPr="00C2284E">
              <w:rPr>
                <w:color w:val="000000"/>
                <w:sz w:val="18"/>
                <w:szCs w:val="18"/>
              </w:rPr>
              <w:t>COBISS.SR.ID</w:t>
            </w:r>
            <w:r w:rsidRPr="00C2284E">
              <w:rPr>
                <w:color w:val="000000"/>
                <w:sz w:val="18"/>
                <w:szCs w:val="18"/>
                <w:lang w:val="sr-Cyrl-RS"/>
              </w:rPr>
              <w:t>:</w:t>
            </w:r>
            <w:r w:rsidRPr="00C2284E">
              <w:rPr>
                <w:sz w:val="18"/>
                <w:szCs w:val="18"/>
              </w:rPr>
              <w:t xml:space="preserve"> 274096903, </w:t>
            </w:r>
            <w:r w:rsidRPr="00C2284E">
              <w:rPr>
                <w:color w:val="000000"/>
                <w:sz w:val="18"/>
                <w:szCs w:val="18"/>
                <w:lang w:val="sr-Cyrl-RS"/>
              </w:rPr>
              <w:t xml:space="preserve">(UDK): </w:t>
            </w:r>
            <w:r w:rsidRPr="00C2284E">
              <w:rPr>
                <w:sz w:val="18"/>
                <w:szCs w:val="18"/>
              </w:rPr>
              <w:t xml:space="preserve">316.774:37 (048.3) </w:t>
            </w:r>
          </w:p>
        </w:tc>
        <w:tc>
          <w:tcPr>
            <w:tcW w:w="387" w:type="pct"/>
            <w:tcBorders>
              <w:top w:val="single" w:sz="4" w:space="0" w:color="auto"/>
              <w:left w:val="single" w:sz="4" w:space="0" w:color="auto"/>
              <w:bottom w:val="single" w:sz="4" w:space="0" w:color="auto"/>
              <w:right w:val="single" w:sz="4" w:space="0" w:color="auto"/>
            </w:tcBorders>
            <w:vAlign w:val="center"/>
          </w:tcPr>
          <w:p w:rsidR="00C67CFF" w:rsidRPr="00237FF9" w:rsidRDefault="00C67CFF" w:rsidP="00C67CFF">
            <w:pPr>
              <w:spacing w:line="256" w:lineRule="auto"/>
              <w:jc w:val="center"/>
              <w:rPr>
                <w:bCs/>
                <w:noProof/>
                <w:lang w:val="sr-Latn-RS"/>
              </w:rPr>
            </w:pPr>
            <w:r w:rsidRPr="00237FF9">
              <w:rPr>
                <w:sz w:val="18"/>
                <w:szCs w:val="18"/>
              </w:rPr>
              <w:t>14</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widowControl/>
              <w:tabs>
                <w:tab w:val="left" w:pos="567"/>
              </w:tabs>
              <w:autoSpaceDE/>
              <w:autoSpaceDN/>
              <w:adjustRightInd/>
              <w:spacing w:line="256" w:lineRule="auto"/>
              <w:rPr>
                <w:sz w:val="18"/>
                <w:szCs w:val="18"/>
                <w:lang w:val="ru-RU"/>
              </w:rPr>
            </w:pPr>
            <w:r>
              <w:rPr>
                <w:sz w:val="18"/>
                <w:szCs w:val="18"/>
                <w:lang w:val="ru-RU"/>
              </w:rPr>
              <w:t>5.</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C67CFF" w:rsidRPr="00C2284E" w:rsidRDefault="00C67CFF" w:rsidP="00C67CFF">
            <w:pPr>
              <w:spacing w:line="254" w:lineRule="auto"/>
              <w:jc w:val="both"/>
              <w:rPr>
                <w:sz w:val="18"/>
                <w:szCs w:val="18"/>
                <w:lang w:val="sr-Latn-RS" w:eastAsia="en-US"/>
              </w:rPr>
            </w:pPr>
            <w:r w:rsidRPr="00C2284E">
              <w:rPr>
                <w:sz w:val="18"/>
                <w:szCs w:val="18"/>
              </w:rPr>
              <w:t xml:space="preserve">Scepanovic, I., Klicek, T., </w:t>
            </w:r>
            <w:r w:rsidRPr="00C2284E">
              <w:rPr>
                <w:b/>
                <w:bCs/>
                <w:sz w:val="18"/>
                <w:szCs w:val="18"/>
              </w:rPr>
              <w:t>Scepanovic, V.,</w:t>
            </w:r>
            <w:r w:rsidRPr="00C2284E">
              <w:rPr>
                <w:sz w:val="18"/>
                <w:szCs w:val="18"/>
              </w:rPr>
              <w:t xml:space="preserve"> i Andevski, M. (2011). </w:t>
            </w:r>
            <w:r w:rsidRPr="00C2284E">
              <w:rPr>
                <w:i/>
                <w:iCs/>
                <w:sz w:val="18"/>
                <w:szCs w:val="18"/>
                <w:lang w:eastAsia="sr-Latn-RS"/>
              </w:rPr>
              <w:t>The young and internet use</w:t>
            </w:r>
            <w:r w:rsidRPr="00C2284E">
              <w:rPr>
                <w:i/>
                <w:iCs/>
                <w:sz w:val="18"/>
                <w:szCs w:val="18"/>
              </w:rPr>
              <w:t>.</w:t>
            </w:r>
            <w:r w:rsidRPr="00C2284E">
              <w:rPr>
                <w:sz w:val="18"/>
                <w:szCs w:val="18"/>
              </w:rPr>
              <w:t xml:space="preserve"> </w:t>
            </w:r>
            <w:r w:rsidRPr="00C2284E">
              <w:rPr>
                <w:bCs/>
                <w:sz w:val="18"/>
                <w:szCs w:val="18"/>
              </w:rPr>
              <w:t>The Bridges of Media Education 2011/Mostovi medijskog obrazovanja 2011.</w:t>
            </w:r>
            <w:r w:rsidRPr="00C2284E">
              <w:rPr>
                <w:sz w:val="18"/>
                <w:szCs w:val="18"/>
              </w:rPr>
              <w:t xml:space="preserve"> Novi Sad: Filozofski fakultet Novi Sad, Odsek za medijske studije, </w:t>
            </w:r>
            <w:r w:rsidRPr="00C2284E">
              <w:rPr>
                <w:color w:val="000000"/>
                <w:sz w:val="18"/>
                <w:szCs w:val="18"/>
              </w:rPr>
              <w:t>str.</w:t>
            </w:r>
            <w:r w:rsidRPr="00C2284E">
              <w:rPr>
                <w:bCs/>
                <w:sz w:val="18"/>
                <w:szCs w:val="18"/>
              </w:rPr>
              <w:t xml:space="preserve"> 33</w:t>
            </w:r>
            <w:r w:rsidRPr="00C2284E">
              <w:rPr>
                <w:color w:val="000000"/>
                <w:sz w:val="18"/>
                <w:szCs w:val="18"/>
              </w:rPr>
              <w:t>, ISBN:</w:t>
            </w:r>
            <w:r w:rsidRPr="00C2284E">
              <w:rPr>
                <w:bCs/>
                <w:sz w:val="18"/>
                <w:szCs w:val="18"/>
              </w:rPr>
              <w:t xml:space="preserve"> </w:t>
            </w:r>
            <w:r w:rsidRPr="00C2284E">
              <w:rPr>
                <w:sz w:val="18"/>
                <w:szCs w:val="18"/>
              </w:rPr>
              <w:t xml:space="preserve">978-86-6065-082-7, COBISS.SR-ID 267022855, </w:t>
            </w:r>
            <w:r w:rsidRPr="00C2284E">
              <w:rPr>
                <w:color w:val="000000"/>
                <w:sz w:val="18"/>
                <w:szCs w:val="18"/>
              </w:rPr>
              <w:t xml:space="preserve">(UDK): </w:t>
            </w:r>
            <w:r w:rsidRPr="00C2284E">
              <w:rPr>
                <w:sz w:val="18"/>
                <w:szCs w:val="18"/>
              </w:rPr>
              <w:t>316.774:81᾽42(048.3) 659.3:81᾽42(048.3)</w:t>
            </w:r>
            <w:r w:rsidRPr="00C2284E">
              <w:rPr>
                <w:b/>
                <w:color w:val="000000"/>
                <w:sz w:val="18"/>
                <w:szCs w:val="18"/>
              </w:rPr>
              <w:t xml:space="preserve">  </w:t>
            </w:r>
          </w:p>
        </w:tc>
        <w:tc>
          <w:tcPr>
            <w:tcW w:w="387" w:type="pct"/>
            <w:tcBorders>
              <w:top w:val="single" w:sz="4" w:space="0" w:color="auto"/>
              <w:left w:val="single" w:sz="4" w:space="0" w:color="auto"/>
              <w:bottom w:val="single" w:sz="4" w:space="0" w:color="auto"/>
              <w:right w:val="single" w:sz="4" w:space="0" w:color="auto"/>
            </w:tcBorders>
            <w:vAlign w:val="center"/>
          </w:tcPr>
          <w:p w:rsidR="00C67CFF" w:rsidRPr="00237FF9" w:rsidRDefault="00C67CFF" w:rsidP="00C67CFF">
            <w:pPr>
              <w:spacing w:line="256" w:lineRule="auto"/>
              <w:jc w:val="center"/>
              <w:rPr>
                <w:bCs/>
                <w:noProof/>
                <w:lang w:val="sr-Latn-RS"/>
              </w:rPr>
            </w:pPr>
            <w:r w:rsidRPr="00237FF9">
              <w:rPr>
                <w:sz w:val="18"/>
                <w:szCs w:val="18"/>
              </w:rPr>
              <w:t>14</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widowControl/>
              <w:tabs>
                <w:tab w:val="left" w:pos="567"/>
              </w:tabs>
              <w:autoSpaceDE/>
              <w:autoSpaceDN/>
              <w:adjustRightInd/>
              <w:spacing w:line="256" w:lineRule="auto"/>
              <w:rPr>
                <w:sz w:val="18"/>
                <w:szCs w:val="18"/>
                <w:lang w:val="ru-RU"/>
              </w:rPr>
            </w:pPr>
            <w:r>
              <w:rPr>
                <w:sz w:val="18"/>
                <w:szCs w:val="18"/>
                <w:lang w:val="ru-RU"/>
              </w:rPr>
              <w:t>6.</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C67CFF" w:rsidRPr="00C2284E" w:rsidRDefault="00C67CFF" w:rsidP="00C67CFF">
            <w:pPr>
              <w:spacing w:line="256" w:lineRule="auto"/>
              <w:jc w:val="both"/>
              <w:rPr>
                <w:sz w:val="18"/>
                <w:szCs w:val="18"/>
                <w:lang w:eastAsia="sr-Latn-RS"/>
              </w:rPr>
            </w:pPr>
            <w:r w:rsidRPr="00C2284E">
              <w:rPr>
                <w:sz w:val="18"/>
                <w:szCs w:val="18"/>
              </w:rPr>
              <w:t xml:space="preserve">Šćepanović, I., i </w:t>
            </w:r>
            <w:r w:rsidRPr="00C2284E">
              <w:rPr>
                <w:b/>
                <w:bCs/>
                <w:sz w:val="18"/>
                <w:szCs w:val="18"/>
              </w:rPr>
              <w:t>Šćepanović V.</w:t>
            </w:r>
            <w:r w:rsidRPr="00C2284E">
              <w:rPr>
                <w:sz w:val="18"/>
                <w:szCs w:val="18"/>
              </w:rPr>
              <w:t xml:space="preserve"> </w:t>
            </w:r>
            <w:r w:rsidRPr="00C2284E">
              <w:rPr>
                <w:sz w:val="18"/>
                <w:szCs w:val="18"/>
                <w:lang w:val="sr-Cyrl-RS"/>
              </w:rPr>
              <w:t>(</w:t>
            </w:r>
            <w:r w:rsidRPr="00C2284E">
              <w:rPr>
                <w:sz w:val="18"/>
                <w:szCs w:val="18"/>
              </w:rPr>
              <w:t>2010</w:t>
            </w:r>
            <w:r w:rsidRPr="00C2284E">
              <w:rPr>
                <w:sz w:val="18"/>
                <w:szCs w:val="18"/>
                <w:lang w:val="sr-Cyrl-RS"/>
              </w:rPr>
              <w:t xml:space="preserve">). </w:t>
            </w:r>
            <w:r w:rsidRPr="00C2284E">
              <w:rPr>
                <w:i/>
                <w:sz w:val="18"/>
                <w:szCs w:val="18"/>
              </w:rPr>
              <w:t>Komuniciranje putem WEB 2.0 servisa kao katalizator inovacije.</w:t>
            </w:r>
            <w:r w:rsidRPr="00C2284E">
              <w:rPr>
                <w:sz w:val="18"/>
                <w:szCs w:val="18"/>
              </w:rPr>
              <w:t xml:space="preserve"> U monografiji Inovativnost, kreativnost, učenje – svakodnevno iskustvo uspešnog biznisa. Novi Sad: Fakultet za menadžment. str. 214-232.</w:t>
            </w:r>
            <w:r w:rsidRPr="00C2284E">
              <w:rPr>
                <w:sz w:val="18"/>
                <w:szCs w:val="18"/>
                <w:lang w:eastAsia="sr-Latn-RS"/>
              </w:rPr>
              <w:t xml:space="preserve"> ISBN 978-86-85067-28-0, COBISS,</w:t>
            </w:r>
            <w:r w:rsidRPr="00C2284E">
              <w:rPr>
                <w:sz w:val="18"/>
                <w:szCs w:val="18"/>
                <w:lang w:val="sr-Cyrl-RS" w:eastAsia="sr-Latn-RS"/>
              </w:rPr>
              <w:t xml:space="preserve"> </w:t>
            </w:r>
            <w:r w:rsidRPr="00C2284E">
              <w:rPr>
                <w:sz w:val="18"/>
                <w:szCs w:val="18"/>
                <w:lang w:eastAsia="sr-Latn-RS"/>
              </w:rPr>
              <w:t>SR-ID.</w:t>
            </w:r>
          </w:p>
          <w:p w:rsidR="00C67CFF" w:rsidRPr="00C2284E" w:rsidRDefault="00C67CFF" w:rsidP="00C67CFF">
            <w:pPr>
              <w:spacing w:line="256" w:lineRule="auto"/>
              <w:jc w:val="both"/>
              <w:rPr>
                <w:sz w:val="18"/>
                <w:szCs w:val="18"/>
              </w:rPr>
            </w:pPr>
            <w:hyperlink r:id="rId68" w:history="1">
              <w:r w:rsidRPr="00C2284E">
                <w:rPr>
                  <w:rStyle w:val="Hyperlink"/>
                  <w:sz w:val="18"/>
                  <w:szCs w:val="18"/>
                  <w:lang w:val="sr-Cyrl-RS"/>
                </w:rPr>
                <w:t>https://plus.cobiss.net/cobiss/sr/sr/bib/252109575</w:t>
              </w:r>
            </w:hyperlink>
            <w:r w:rsidRPr="00C2284E">
              <w:rPr>
                <w:sz w:val="18"/>
                <w:szCs w:val="18"/>
                <w:lang w:val="sr-Cyrl-RS"/>
              </w:rPr>
              <w:t xml:space="preserve"> </w:t>
            </w:r>
          </w:p>
        </w:tc>
        <w:tc>
          <w:tcPr>
            <w:tcW w:w="387" w:type="pct"/>
            <w:tcBorders>
              <w:top w:val="single" w:sz="4" w:space="0" w:color="auto"/>
              <w:left w:val="single" w:sz="4" w:space="0" w:color="auto"/>
              <w:bottom w:val="single" w:sz="4" w:space="0" w:color="auto"/>
              <w:right w:val="single" w:sz="4" w:space="0" w:color="auto"/>
            </w:tcBorders>
            <w:vAlign w:val="center"/>
          </w:tcPr>
          <w:p w:rsidR="00C67CFF" w:rsidRPr="00237FF9" w:rsidRDefault="00C67CFF" w:rsidP="00C67CFF">
            <w:pPr>
              <w:spacing w:line="256" w:lineRule="auto"/>
              <w:jc w:val="center"/>
              <w:rPr>
                <w:lang w:val="it-IT"/>
              </w:rPr>
            </w:pPr>
            <w:r w:rsidRPr="00237FF9">
              <w:rPr>
                <w:sz w:val="18"/>
                <w:szCs w:val="18"/>
              </w:rPr>
              <w:t>42</w:t>
            </w:r>
          </w:p>
        </w:tc>
      </w:tr>
      <w:tr w:rsidR="00C67CFF" w:rsidRPr="005741ED"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C67CFF" w:rsidRDefault="00C67CFF" w:rsidP="00C67CFF">
            <w:pPr>
              <w:widowControl/>
              <w:tabs>
                <w:tab w:val="left" w:pos="567"/>
              </w:tabs>
              <w:autoSpaceDE/>
              <w:autoSpaceDN/>
              <w:adjustRightInd/>
              <w:spacing w:line="256" w:lineRule="auto"/>
              <w:rPr>
                <w:sz w:val="18"/>
                <w:szCs w:val="18"/>
                <w:lang w:val="sr-Cyrl-RS"/>
              </w:rPr>
            </w:pPr>
            <w:r>
              <w:rPr>
                <w:sz w:val="18"/>
                <w:szCs w:val="18"/>
                <w:lang w:val="sr-Cyrl-RS"/>
              </w:rPr>
              <w:t>7.</w:t>
            </w:r>
          </w:p>
        </w:tc>
        <w:tc>
          <w:tcPr>
            <w:tcW w:w="4302" w:type="pct"/>
            <w:gridSpan w:val="12"/>
            <w:tcBorders>
              <w:top w:val="single" w:sz="4" w:space="0" w:color="auto"/>
              <w:left w:val="single" w:sz="4" w:space="0" w:color="auto"/>
              <w:bottom w:val="single" w:sz="4" w:space="0" w:color="auto"/>
              <w:right w:val="single" w:sz="4" w:space="0" w:color="auto"/>
            </w:tcBorders>
          </w:tcPr>
          <w:p w:rsidR="00C67CFF" w:rsidRPr="00C2284E" w:rsidRDefault="00C67CFF" w:rsidP="00C67CFF">
            <w:pPr>
              <w:pStyle w:val="Heading1"/>
              <w:shd w:val="clear" w:color="auto" w:fill="FFFFFF"/>
              <w:spacing w:before="0" w:line="256" w:lineRule="auto"/>
              <w:jc w:val="both"/>
              <w:rPr>
                <w:rFonts w:ascii="Times New Roman" w:hAnsi="Times New Roman" w:cs="Times New Roman"/>
                <w:noProof/>
                <w:color w:val="auto"/>
                <w:sz w:val="18"/>
                <w:szCs w:val="18"/>
                <w:u w:val="single"/>
                <w:lang w:val="sr-Latn-RS"/>
              </w:rPr>
            </w:pPr>
            <w:r w:rsidRPr="00C2284E">
              <w:rPr>
                <w:rFonts w:ascii="Times New Roman" w:hAnsi="Times New Roman" w:cs="Times New Roman"/>
                <w:color w:val="auto"/>
                <w:sz w:val="18"/>
                <w:szCs w:val="18"/>
              </w:rPr>
              <w:t>Šćepanović,</w:t>
            </w:r>
            <w:r w:rsidRPr="00C2284E">
              <w:rPr>
                <w:rFonts w:ascii="Times New Roman" w:hAnsi="Times New Roman" w:cs="Times New Roman"/>
                <w:color w:val="auto"/>
                <w:sz w:val="18"/>
                <w:szCs w:val="18"/>
                <w:lang w:val="sr-Cyrl-RS"/>
              </w:rPr>
              <w:t xml:space="preserve"> </w:t>
            </w:r>
            <w:r w:rsidRPr="00C2284E">
              <w:rPr>
                <w:rFonts w:ascii="Times New Roman" w:hAnsi="Times New Roman" w:cs="Times New Roman"/>
                <w:color w:val="auto"/>
                <w:sz w:val="18"/>
                <w:szCs w:val="18"/>
              </w:rPr>
              <w:t xml:space="preserve">I., </w:t>
            </w:r>
            <w:r w:rsidRPr="00C2284E">
              <w:rPr>
                <w:rFonts w:ascii="Times New Roman" w:hAnsi="Times New Roman" w:cs="Times New Roman"/>
                <w:b/>
                <w:bCs/>
                <w:color w:val="auto"/>
                <w:sz w:val="18"/>
                <w:szCs w:val="18"/>
              </w:rPr>
              <w:t>Šćepanović,V.,</w:t>
            </w:r>
            <w:r w:rsidRPr="00C2284E">
              <w:rPr>
                <w:rFonts w:ascii="Times New Roman" w:hAnsi="Times New Roman" w:cs="Times New Roman"/>
                <w:color w:val="auto"/>
                <w:sz w:val="18"/>
                <w:szCs w:val="18"/>
              </w:rPr>
              <w:t xml:space="preserve"> Simić,</w:t>
            </w:r>
            <w:r w:rsidRPr="00C2284E">
              <w:rPr>
                <w:rFonts w:ascii="Times New Roman" w:hAnsi="Times New Roman" w:cs="Times New Roman"/>
                <w:color w:val="auto"/>
                <w:sz w:val="18"/>
                <w:szCs w:val="18"/>
                <w:lang w:val="sr-Cyrl-RS"/>
              </w:rPr>
              <w:t xml:space="preserve"> </w:t>
            </w:r>
            <w:r w:rsidRPr="00C2284E">
              <w:rPr>
                <w:rFonts w:ascii="Times New Roman" w:hAnsi="Times New Roman" w:cs="Times New Roman"/>
                <w:color w:val="auto"/>
                <w:sz w:val="18"/>
                <w:szCs w:val="18"/>
              </w:rPr>
              <w:t xml:space="preserve">J. (2011) </w:t>
            </w:r>
            <w:r w:rsidRPr="00C2284E">
              <w:rPr>
                <w:rFonts w:ascii="Times New Roman" w:hAnsi="Times New Roman" w:cs="Times New Roman"/>
                <w:i/>
                <w:color w:val="auto"/>
                <w:sz w:val="18"/>
                <w:szCs w:val="18"/>
              </w:rPr>
              <w:t>Uticaj komuniciranja unutar zajednice slobodnog softvera na stvaranje okruženja za neformalno učenje</w:t>
            </w:r>
            <w:r w:rsidRPr="00C2284E">
              <w:rPr>
                <w:rFonts w:ascii="Times New Roman" w:hAnsi="Times New Roman" w:cs="Times New Roman"/>
                <w:color w:val="auto"/>
                <w:sz w:val="18"/>
                <w:szCs w:val="18"/>
              </w:rPr>
              <w:t>, „Inovaciona kultura kao faktor u formiranju i razvoju inovacionih sistema“ – Znanje kao proizvod kulture učenja (monografija projekta čiji je finansijer Sekretarijat za nauku i tehnološki razvoj AP Vojvodine) Fakultet za menadžment, Novi Sad</w:t>
            </w:r>
            <w:r w:rsidRPr="00C2284E">
              <w:rPr>
                <w:rFonts w:ascii="Times New Roman" w:eastAsia="TimesNewRoman" w:hAnsi="Times New Roman" w:cs="Times New Roman"/>
                <w:color w:val="auto"/>
                <w:sz w:val="18"/>
                <w:szCs w:val="18"/>
              </w:rPr>
              <w:t xml:space="preserve">, </w:t>
            </w:r>
            <w:r w:rsidRPr="00C2284E">
              <w:rPr>
                <w:rFonts w:ascii="Times New Roman" w:hAnsi="Times New Roman" w:cs="Times New Roman"/>
                <w:color w:val="auto"/>
                <w:sz w:val="18"/>
                <w:szCs w:val="18"/>
              </w:rPr>
              <w:t>ISBN  978-86-85067-40-2, COBISS.SR.ID:268282375, (UDK): 004.4, 192- 217.</w:t>
            </w:r>
            <w:r w:rsidRPr="00C2284E">
              <w:rPr>
                <w:rFonts w:ascii="Times New Roman" w:hAnsi="Times New Roman" w:cs="Times New Roman"/>
                <w:color w:val="auto"/>
                <w:sz w:val="18"/>
                <w:szCs w:val="18"/>
                <w:lang w:eastAsia="sr-Latn-RS"/>
              </w:rPr>
              <w:t xml:space="preserve">  </w:t>
            </w:r>
          </w:p>
        </w:tc>
        <w:tc>
          <w:tcPr>
            <w:tcW w:w="387" w:type="pct"/>
            <w:tcBorders>
              <w:top w:val="single" w:sz="4" w:space="0" w:color="auto"/>
              <w:left w:val="single" w:sz="4" w:space="0" w:color="auto"/>
              <w:bottom w:val="single" w:sz="4" w:space="0" w:color="auto"/>
              <w:right w:val="single" w:sz="4" w:space="0" w:color="auto"/>
            </w:tcBorders>
            <w:vAlign w:val="center"/>
          </w:tcPr>
          <w:p w:rsidR="00C67CFF" w:rsidRPr="00237FF9" w:rsidRDefault="00C67CFF" w:rsidP="00C67CFF">
            <w:pPr>
              <w:pStyle w:val="Heading1"/>
              <w:shd w:val="clear" w:color="auto" w:fill="FFFFFF"/>
              <w:spacing w:before="0" w:line="256" w:lineRule="auto"/>
              <w:jc w:val="center"/>
              <w:rPr>
                <w:rFonts w:ascii="Times New Roman" w:hAnsi="Times New Roman" w:cs="Times New Roman"/>
                <w:color w:val="auto"/>
                <w:sz w:val="20"/>
                <w:szCs w:val="20"/>
              </w:rPr>
            </w:pPr>
            <w:r w:rsidRPr="00237FF9">
              <w:rPr>
                <w:rFonts w:ascii="Times New Roman" w:hAnsi="Times New Roman" w:cs="Times New Roman"/>
                <w:sz w:val="18"/>
                <w:szCs w:val="18"/>
              </w:rPr>
              <w:t>44</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C67CFF" w:rsidRDefault="00C67CFF" w:rsidP="00C67CFF">
            <w:pPr>
              <w:widowControl/>
              <w:tabs>
                <w:tab w:val="left" w:pos="567"/>
              </w:tabs>
              <w:autoSpaceDE/>
              <w:autoSpaceDN/>
              <w:adjustRightInd/>
              <w:spacing w:line="256" w:lineRule="auto"/>
              <w:rPr>
                <w:sz w:val="18"/>
                <w:szCs w:val="18"/>
                <w:lang w:val="sr-Cyrl-RS"/>
              </w:rPr>
            </w:pPr>
            <w:r>
              <w:rPr>
                <w:sz w:val="18"/>
                <w:szCs w:val="18"/>
                <w:lang w:val="sr-Cyrl-RS"/>
              </w:rPr>
              <w:t>8.</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C67CFF" w:rsidRPr="00C2284E" w:rsidRDefault="00C67CFF" w:rsidP="00C67CFF">
            <w:pPr>
              <w:pStyle w:val="bibliografija"/>
              <w:numPr>
                <w:ilvl w:val="0"/>
                <w:numId w:val="0"/>
              </w:numPr>
              <w:tabs>
                <w:tab w:val="left" w:pos="720"/>
              </w:tabs>
              <w:spacing w:before="0" w:after="0" w:line="240" w:lineRule="auto"/>
              <w:contextualSpacing/>
              <w:rPr>
                <w:iCs/>
                <w:sz w:val="18"/>
                <w:szCs w:val="18"/>
              </w:rPr>
            </w:pPr>
            <w:r w:rsidRPr="00C2284E">
              <w:rPr>
                <w:b/>
                <w:bCs/>
                <w:iCs/>
                <w:sz w:val="18"/>
                <w:szCs w:val="18"/>
              </w:rPr>
              <w:t>Scepanovic, V.,</w:t>
            </w:r>
            <w:r w:rsidRPr="00C2284E">
              <w:rPr>
                <w:iCs/>
                <w:sz w:val="18"/>
                <w:szCs w:val="18"/>
              </w:rPr>
              <w:t xml:space="preserve"> Scepanovic, I., i Simić, J. (2011).</w:t>
            </w:r>
            <w:r w:rsidRPr="00C2284E">
              <w:rPr>
                <w:i/>
                <w:iCs/>
                <w:sz w:val="18"/>
                <w:szCs w:val="18"/>
              </w:rPr>
              <w:t xml:space="preserve"> Organizational Communication Problem Survey, Annals Of The Oradea University, </w:t>
            </w:r>
            <w:r w:rsidRPr="00C2284E">
              <w:rPr>
                <w:iCs/>
                <w:sz w:val="18"/>
                <w:szCs w:val="18"/>
              </w:rPr>
              <w:t xml:space="preserve">Fascicle of Management and Technological Engineering, ISSN 1583 - 0691, Oradea, Romania. Vol. X (XX), Br. 1. </w:t>
            </w:r>
          </w:p>
          <w:p w:rsidR="00C67CFF" w:rsidRPr="00C2284E" w:rsidRDefault="00C67CFF" w:rsidP="00C67CFF">
            <w:pPr>
              <w:pStyle w:val="osnovnitekst"/>
              <w:spacing w:before="0" w:after="0" w:line="240" w:lineRule="auto"/>
              <w:ind w:firstLine="0"/>
              <w:rPr>
                <w:rFonts w:cs="Times New Roman"/>
                <w:noProof/>
                <w:color w:val="0000FF"/>
                <w:sz w:val="18"/>
                <w:szCs w:val="18"/>
                <w:u w:val="single"/>
                <w:shd w:val="clear" w:color="auto" w:fill="FFFFFF"/>
                <w:lang w:val="sr-Latn-RS"/>
              </w:rPr>
            </w:pPr>
            <w:hyperlink r:id="rId69" w:history="1">
              <w:r w:rsidRPr="00C2284E">
                <w:rPr>
                  <w:rStyle w:val="Hyperlink"/>
                  <w:rFonts w:cs="Times New Roman"/>
                  <w:sz w:val="18"/>
                  <w:szCs w:val="18"/>
                </w:rPr>
                <w:t>https://imt.uoradea.ro/auo.fmte/files-2011-v1/MANAGEMENT/Scepanovic%20Ivan%20L1.pdf</w:t>
              </w:r>
            </w:hyperlink>
            <w:r w:rsidRPr="00C2284E">
              <w:rPr>
                <w:rFonts w:cs="Times New Roman"/>
                <w:sz w:val="18"/>
                <w:szCs w:val="18"/>
              </w:rPr>
              <w:t xml:space="preserve"> </w:t>
            </w:r>
          </w:p>
        </w:tc>
        <w:tc>
          <w:tcPr>
            <w:tcW w:w="387" w:type="pct"/>
            <w:tcBorders>
              <w:top w:val="single" w:sz="4" w:space="0" w:color="auto"/>
              <w:left w:val="single" w:sz="4" w:space="0" w:color="auto"/>
              <w:bottom w:val="single" w:sz="4" w:space="0" w:color="auto"/>
              <w:right w:val="single" w:sz="4" w:space="0" w:color="auto"/>
            </w:tcBorders>
            <w:vAlign w:val="center"/>
          </w:tcPr>
          <w:p w:rsidR="00C67CFF" w:rsidRPr="00237FF9" w:rsidRDefault="00C67CFF" w:rsidP="00C67CFF">
            <w:pPr>
              <w:pStyle w:val="osnovnitekst"/>
              <w:spacing w:before="0" w:after="0" w:line="240" w:lineRule="auto"/>
              <w:ind w:firstLine="0"/>
              <w:jc w:val="center"/>
              <w:rPr>
                <w:rFonts w:cs="Times New Roman"/>
                <w:sz w:val="20"/>
                <w:szCs w:val="20"/>
              </w:rPr>
            </w:pPr>
            <w:r w:rsidRPr="00237FF9">
              <w:rPr>
                <w:rFonts w:cs="Times New Roman"/>
                <w:sz w:val="18"/>
                <w:szCs w:val="18"/>
              </w:rPr>
              <w:t>53</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C67CFF" w:rsidRDefault="00C67CFF" w:rsidP="00C67CFF">
            <w:pPr>
              <w:widowControl/>
              <w:tabs>
                <w:tab w:val="left" w:pos="567"/>
              </w:tabs>
              <w:autoSpaceDE/>
              <w:autoSpaceDN/>
              <w:adjustRightInd/>
              <w:spacing w:line="256" w:lineRule="auto"/>
              <w:rPr>
                <w:sz w:val="18"/>
                <w:szCs w:val="18"/>
                <w:lang w:val="sr-Cyrl-RS"/>
              </w:rPr>
            </w:pPr>
            <w:r>
              <w:rPr>
                <w:sz w:val="18"/>
                <w:szCs w:val="18"/>
                <w:lang w:val="sr-Cyrl-RS"/>
              </w:rPr>
              <w:t>9.</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C67CFF" w:rsidRPr="00C2284E" w:rsidRDefault="00C67CFF" w:rsidP="00C67CFF">
            <w:pPr>
              <w:spacing w:line="256" w:lineRule="auto"/>
              <w:jc w:val="both"/>
              <w:rPr>
                <w:noProof/>
                <w:color w:val="0000FF"/>
                <w:sz w:val="18"/>
                <w:szCs w:val="18"/>
                <w:u w:val="single"/>
                <w:lang w:val="sr-Latn-RS"/>
              </w:rPr>
            </w:pPr>
            <w:r w:rsidRPr="00C2284E">
              <w:rPr>
                <w:sz w:val="18"/>
                <w:szCs w:val="18"/>
              </w:rPr>
              <w:t xml:space="preserve">Šćepanović, I., </w:t>
            </w:r>
            <w:r w:rsidRPr="00C2284E">
              <w:rPr>
                <w:b/>
                <w:bCs/>
                <w:sz w:val="18"/>
                <w:szCs w:val="18"/>
              </w:rPr>
              <w:t>Šćepanović, V.,</w:t>
            </w:r>
            <w:r w:rsidRPr="00C2284E">
              <w:rPr>
                <w:sz w:val="18"/>
                <w:szCs w:val="18"/>
              </w:rPr>
              <w:t xml:space="preserve"> i Vidaković, M. (2013). </w:t>
            </w:r>
            <w:r w:rsidRPr="00C2284E">
              <w:rPr>
                <w:i/>
                <w:iCs/>
                <w:sz w:val="18"/>
                <w:szCs w:val="18"/>
              </w:rPr>
              <w:t>Istraživanje etičke klime u industriji digitalnih proizvoda u Srbiji</w:t>
            </w:r>
            <w:r w:rsidRPr="00C2284E">
              <w:rPr>
                <w:sz w:val="18"/>
                <w:szCs w:val="18"/>
              </w:rPr>
              <w:t>.</w:t>
            </w:r>
            <w:r w:rsidRPr="00C2284E">
              <w:rPr>
                <w:sz w:val="18"/>
                <w:szCs w:val="18"/>
                <w:lang w:val="sr-Cyrl-RS"/>
              </w:rPr>
              <w:t xml:space="preserve"> </w:t>
            </w:r>
            <w:r w:rsidRPr="00C2284E">
              <w:rPr>
                <w:sz w:val="18"/>
                <w:szCs w:val="18"/>
              </w:rPr>
              <w:t xml:space="preserve">11. Međunarodna naučno stručna konferencija „Na putu ka dobu znanja“, 27. i 28. septembar 2013, Sremski Karlovci, Fakultet za menadžment. ISBN 978-86-85067-45-7, COBISS.SR-ID 28059879. </w:t>
            </w:r>
          </w:p>
        </w:tc>
        <w:tc>
          <w:tcPr>
            <w:tcW w:w="387" w:type="pct"/>
            <w:tcBorders>
              <w:top w:val="single" w:sz="4" w:space="0" w:color="auto"/>
              <w:left w:val="single" w:sz="4" w:space="0" w:color="auto"/>
              <w:bottom w:val="single" w:sz="4" w:space="0" w:color="auto"/>
              <w:right w:val="single" w:sz="4" w:space="0" w:color="auto"/>
            </w:tcBorders>
            <w:vAlign w:val="center"/>
          </w:tcPr>
          <w:p w:rsidR="00C67CFF" w:rsidRPr="00237FF9" w:rsidRDefault="00C67CFF" w:rsidP="00C67CFF">
            <w:pPr>
              <w:spacing w:line="256" w:lineRule="auto"/>
              <w:jc w:val="center"/>
              <w:rPr>
                <w:bCs/>
              </w:rPr>
            </w:pPr>
            <w:r w:rsidRPr="00237FF9">
              <w:rPr>
                <w:sz w:val="18"/>
                <w:szCs w:val="18"/>
              </w:rPr>
              <w:t>33</w:t>
            </w:r>
          </w:p>
        </w:tc>
      </w:tr>
      <w:tr w:rsidR="00C67CFF" w:rsidTr="00C67CFF">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67CFF" w:rsidRPr="00C67CFF" w:rsidRDefault="00C67CFF" w:rsidP="00C67CFF">
            <w:pPr>
              <w:widowControl/>
              <w:tabs>
                <w:tab w:val="left" w:pos="567"/>
              </w:tabs>
              <w:autoSpaceDE/>
              <w:autoSpaceDN/>
              <w:adjustRightInd/>
              <w:rPr>
                <w:sz w:val="18"/>
                <w:szCs w:val="18"/>
                <w:lang w:val="sr-Cyrl-RS"/>
              </w:rPr>
            </w:pPr>
            <w:r>
              <w:rPr>
                <w:sz w:val="18"/>
                <w:szCs w:val="18"/>
                <w:lang w:val="sr-Cyrl-RS"/>
              </w:rPr>
              <w:lastRenderedPageBreak/>
              <w:t>10.</w:t>
            </w:r>
          </w:p>
        </w:tc>
        <w:tc>
          <w:tcPr>
            <w:tcW w:w="4302" w:type="pct"/>
            <w:gridSpan w:val="12"/>
            <w:tcBorders>
              <w:top w:val="single" w:sz="4" w:space="0" w:color="auto"/>
              <w:left w:val="single" w:sz="4" w:space="0" w:color="auto"/>
              <w:bottom w:val="single" w:sz="4" w:space="0" w:color="auto"/>
              <w:right w:val="single" w:sz="4" w:space="0" w:color="auto"/>
            </w:tcBorders>
            <w:vAlign w:val="center"/>
          </w:tcPr>
          <w:p w:rsidR="00C67CFF" w:rsidRPr="00C2284E" w:rsidRDefault="00C67CFF" w:rsidP="00C67CFF">
            <w:pPr>
              <w:widowControl/>
              <w:shd w:val="clear" w:color="auto" w:fill="FFFFFF"/>
              <w:autoSpaceDE/>
              <w:autoSpaceDN/>
              <w:adjustRightInd/>
              <w:rPr>
                <w:noProof/>
                <w:sz w:val="18"/>
                <w:szCs w:val="18"/>
                <w:lang w:val="sr-Latn-RS"/>
              </w:rPr>
            </w:pPr>
            <w:r w:rsidRPr="00237FF9">
              <w:rPr>
                <w:sz w:val="18"/>
                <w:szCs w:val="18"/>
                <w:lang w:val="en-US" w:eastAsia="en-US"/>
              </w:rPr>
              <w:t xml:space="preserve">Видаковић, М., </w:t>
            </w:r>
            <w:r w:rsidRPr="00237FF9">
              <w:rPr>
                <w:b/>
                <w:bCs/>
                <w:sz w:val="18"/>
                <w:szCs w:val="18"/>
                <w:lang w:val="en-US" w:eastAsia="en-US"/>
              </w:rPr>
              <w:t>Шћепановић, В.</w:t>
            </w:r>
            <w:r w:rsidRPr="00237FF9">
              <w:rPr>
                <w:sz w:val="18"/>
                <w:szCs w:val="18"/>
                <w:lang w:val="en-US" w:eastAsia="en-US"/>
              </w:rPr>
              <w:t xml:space="preserve"> (2011). Препреке на путу женског експертског деловања у култури. у: Часопис за теорију, социологију културе и културну политику ,,Култура’’, бр.31. Издавач: Филозофски факултет, Београд. ISSN 0023-5164; COBISS.SR-ID 8472066</w:t>
            </w:r>
            <w:r w:rsidRPr="00C2284E">
              <w:rPr>
                <w:sz w:val="18"/>
                <w:szCs w:val="18"/>
                <w:lang w:val="sr-Cyrl-RS" w:eastAsia="en-US"/>
              </w:rPr>
              <w:t xml:space="preserve"> </w:t>
            </w:r>
            <w:r w:rsidRPr="00C2284E">
              <w:rPr>
                <w:sz w:val="18"/>
                <w:szCs w:val="18"/>
                <w:lang w:eastAsia="en-US"/>
              </w:rPr>
              <w:t>UDK 305-055.2 316.72-055.2</w:t>
            </w:r>
            <w:r w:rsidRPr="00C2284E">
              <w:rPr>
                <w:sz w:val="18"/>
                <w:szCs w:val="18"/>
                <w:lang w:val="sr-Cyrl-RS" w:eastAsia="en-US"/>
              </w:rPr>
              <w:t xml:space="preserve"> </w:t>
            </w:r>
            <w:hyperlink r:id="rId70" w:history="1">
              <w:r w:rsidRPr="00C2284E">
                <w:rPr>
                  <w:rStyle w:val="Hyperlink"/>
                  <w:noProof/>
                  <w:sz w:val="18"/>
                  <w:szCs w:val="18"/>
                  <w:lang w:val="sr-Cyrl-RS"/>
                </w:rPr>
                <w:t>https://www.casopiskultura.rs/wp-content/uploads/2021/publikacije/131_20.pdf</w:t>
              </w:r>
            </w:hyperlink>
            <w:r w:rsidRPr="00C2284E">
              <w:rPr>
                <w:noProof/>
                <w:sz w:val="18"/>
                <w:szCs w:val="18"/>
                <w:lang w:val="sr-Latn-RS"/>
              </w:rPr>
              <w:t xml:space="preserve"> </w:t>
            </w:r>
          </w:p>
        </w:tc>
        <w:tc>
          <w:tcPr>
            <w:tcW w:w="387" w:type="pct"/>
            <w:tcBorders>
              <w:top w:val="single" w:sz="4" w:space="0" w:color="auto"/>
              <w:left w:val="single" w:sz="4" w:space="0" w:color="auto"/>
              <w:bottom w:val="single" w:sz="4" w:space="0" w:color="auto"/>
              <w:right w:val="single" w:sz="4" w:space="0" w:color="auto"/>
            </w:tcBorders>
            <w:vAlign w:val="center"/>
          </w:tcPr>
          <w:p w:rsidR="00C67CFF" w:rsidRPr="00237FF9" w:rsidRDefault="00C67CFF" w:rsidP="00C67CFF">
            <w:pPr>
              <w:jc w:val="center"/>
              <w:rPr>
                <w:lang w:val="sr-Cyrl-RS"/>
              </w:rPr>
            </w:pPr>
            <w:r>
              <w:rPr>
                <w:sz w:val="18"/>
                <w:szCs w:val="18"/>
                <w:lang w:val="sr-Cyrl-RS"/>
              </w:rPr>
              <w:t>52</w:t>
            </w:r>
          </w:p>
        </w:tc>
      </w:tr>
      <w:tr w:rsidR="00C67CFF" w:rsidRPr="005741ED" w:rsidTr="00C67CFF">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jc w:val="both"/>
              <w:rPr>
                <w:b/>
                <w:noProof/>
                <w:sz w:val="18"/>
                <w:szCs w:val="18"/>
                <w:lang w:val="sr-Latn-RS"/>
              </w:rPr>
            </w:pPr>
            <w:r w:rsidRPr="00621750">
              <w:rPr>
                <w:b/>
                <w:noProof/>
                <w:sz w:val="18"/>
                <w:szCs w:val="18"/>
                <w:lang w:val="sr-Latn-RS"/>
              </w:rPr>
              <w:t xml:space="preserve">Збирни подаци научне, односно уметничке и стручне активности наставника </w:t>
            </w:r>
          </w:p>
        </w:tc>
      </w:tr>
      <w:tr w:rsidR="00C67CFF" w:rsidTr="00C67CFF">
        <w:trPr>
          <w:trHeight w:val="20"/>
        </w:trPr>
        <w:tc>
          <w:tcPr>
            <w:tcW w:w="1898" w:type="pct"/>
            <w:gridSpan w:val="5"/>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jc w:val="both"/>
              <w:rPr>
                <w:noProof/>
                <w:sz w:val="18"/>
                <w:szCs w:val="18"/>
                <w:lang w:val="sr-Latn-RS"/>
              </w:rPr>
            </w:pPr>
            <w:r w:rsidRPr="00621750">
              <w:rPr>
                <w:noProof/>
                <w:sz w:val="18"/>
                <w:szCs w:val="18"/>
                <w:lang w:val="sr-Latn-RS"/>
              </w:rPr>
              <w:t>Укупан број цитата</w:t>
            </w:r>
          </w:p>
        </w:tc>
        <w:tc>
          <w:tcPr>
            <w:tcW w:w="3102" w:type="pct"/>
            <w:gridSpan w:val="9"/>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jc w:val="both"/>
              <w:rPr>
                <w:noProof/>
                <w:sz w:val="18"/>
                <w:szCs w:val="18"/>
                <w:lang w:val="sr-Latn-RS"/>
              </w:rPr>
            </w:pPr>
            <w:r>
              <w:rPr>
                <w:noProof/>
                <w:sz w:val="18"/>
                <w:szCs w:val="18"/>
                <w:lang w:val="sr-Latn-RS"/>
              </w:rPr>
              <w:t>7</w:t>
            </w:r>
          </w:p>
        </w:tc>
      </w:tr>
      <w:tr w:rsidR="00C67CFF" w:rsidTr="00C67CFF">
        <w:trPr>
          <w:trHeight w:val="20"/>
        </w:trPr>
        <w:tc>
          <w:tcPr>
            <w:tcW w:w="1898" w:type="pct"/>
            <w:gridSpan w:val="5"/>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rPr>
                <w:noProof/>
                <w:sz w:val="18"/>
                <w:szCs w:val="18"/>
                <w:lang w:val="sr-Latn-RS"/>
              </w:rPr>
            </w:pPr>
            <w:r w:rsidRPr="00621750">
              <w:rPr>
                <w:noProof/>
                <w:sz w:val="18"/>
                <w:szCs w:val="18"/>
                <w:lang w:val="sr-Latn-RS"/>
              </w:rPr>
              <w:t>Укупан број радова са SCI (SSCI) листе</w:t>
            </w:r>
          </w:p>
        </w:tc>
        <w:tc>
          <w:tcPr>
            <w:tcW w:w="3102" w:type="pct"/>
            <w:gridSpan w:val="9"/>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jc w:val="both"/>
              <w:rPr>
                <w:noProof/>
                <w:sz w:val="18"/>
                <w:szCs w:val="18"/>
                <w:lang w:val="sr-Latn-RS"/>
              </w:rPr>
            </w:pPr>
          </w:p>
        </w:tc>
      </w:tr>
      <w:tr w:rsidR="00C67CFF" w:rsidTr="00C67CFF">
        <w:trPr>
          <w:trHeight w:val="20"/>
        </w:trPr>
        <w:tc>
          <w:tcPr>
            <w:tcW w:w="1898" w:type="pct"/>
            <w:gridSpan w:val="5"/>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jc w:val="both"/>
              <w:rPr>
                <w:noProof/>
                <w:sz w:val="18"/>
                <w:szCs w:val="18"/>
                <w:lang w:val="sr-Latn-RS"/>
              </w:rPr>
            </w:pPr>
            <w:r w:rsidRPr="00621750">
              <w:rPr>
                <w:noProof/>
                <w:sz w:val="18"/>
                <w:szCs w:val="18"/>
                <w:lang w:val="sr-Latn-RS"/>
              </w:rPr>
              <w:t>Тренутно учешће на пројектима</w:t>
            </w:r>
          </w:p>
        </w:tc>
        <w:tc>
          <w:tcPr>
            <w:tcW w:w="838" w:type="pct"/>
            <w:gridSpan w:val="3"/>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jc w:val="both"/>
              <w:rPr>
                <w:noProof/>
                <w:sz w:val="18"/>
                <w:szCs w:val="18"/>
                <w:lang w:val="sr-Latn-RS"/>
              </w:rPr>
            </w:pPr>
            <w:r w:rsidRPr="00621750">
              <w:rPr>
                <w:noProof/>
                <w:sz w:val="18"/>
                <w:szCs w:val="18"/>
                <w:lang w:val="sr-Latn-RS"/>
              </w:rPr>
              <w:t>Домаћи</w:t>
            </w:r>
          </w:p>
        </w:tc>
        <w:tc>
          <w:tcPr>
            <w:tcW w:w="2264" w:type="pct"/>
            <w:gridSpan w:val="6"/>
            <w:tcBorders>
              <w:top w:val="single" w:sz="4" w:space="0" w:color="auto"/>
              <w:left w:val="single" w:sz="4" w:space="0" w:color="auto"/>
              <w:bottom w:val="single" w:sz="4" w:space="0" w:color="auto"/>
              <w:right w:val="single" w:sz="4" w:space="0" w:color="auto"/>
            </w:tcBorders>
            <w:vAlign w:val="center"/>
            <w:hideMark/>
          </w:tcPr>
          <w:p w:rsidR="00C67CFF" w:rsidRPr="009E0B22" w:rsidRDefault="00C67CFF" w:rsidP="00C67CFF">
            <w:pPr>
              <w:tabs>
                <w:tab w:val="left" w:pos="567"/>
              </w:tabs>
              <w:jc w:val="both"/>
              <w:rPr>
                <w:noProof/>
                <w:lang w:val="sr-Latn-RS"/>
              </w:rPr>
            </w:pPr>
            <w:r w:rsidRPr="009E0B22">
              <w:rPr>
                <w:noProof/>
                <w:lang w:val="sr-Latn-RS"/>
              </w:rPr>
              <w:t>Међународни</w:t>
            </w:r>
          </w:p>
        </w:tc>
      </w:tr>
      <w:tr w:rsidR="00C67CFF" w:rsidTr="00C67CFF">
        <w:trPr>
          <w:trHeight w:val="20"/>
        </w:trPr>
        <w:tc>
          <w:tcPr>
            <w:tcW w:w="918" w:type="pct"/>
            <w:gridSpan w:val="3"/>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tabs>
                <w:tab w:val="left" w:pos="567"/>
              </w:tabs>
              <w:jc w:val="both"/>
              <w:rPr>
                <w:noProof/>
                <w:sz w:val="18"/>
                <w:szCs w:val="18"/>
                <w:lang w:val="sr-Latn-RS"/>
              </w:rPr>
            </w:pPr>
            <w:r w:rsidRPr="00621750">
              <w:rPr>
                <w:noProof/>
                <w:sz w:val="18"/>
                <w:szCs w:val="18"/>
                <w:lang w:val="sr-Latn-RS"/>
              </w:rPr>
              <w:t xml:space="preserve">Усавршавања </w:t>
            </w:r>
          </w:p>
        </w:tc>
        <w:tc>
          <w:tcPr>
            <w:tcW w:w="4082" w:type="pct"/>
            <w:gridSpan w:val="11"/>
            <w:tcBorders>
              <w:top w:val="single" w:sz="4" w:space="0" w:color="auto"/>
              <w:left w:val="single" w:sz="4" w:space="0" w:color="auto"/>
              <w:bottom w:val="single" w:sz="4" w:space="0" w:color="auto"/>
              <w:right w:val="single" w:sz="4" w:space="0" w:color="auto"/>
            </w:tcBorders>
            <w:vAlign w:val="center"/>
          </w:tcPr>
          <w:p w:rsidR="00C67CFF" w:rsidRPr="00621750" w:rsidRDefault="00C67CFF" w:rsidP="00C67CFF">
            <w:pPr>
              <w:jc w:val="both"/>
              <w:rPr>
                <w:noProof/>
                <w:sz w:val="18"/>
                <w:szCs w:val="18"/>
                <w:lang w:val="sr-Latn-RS"/>
              </w:rPr>
            </w:pPr>
          </w:p>
        </w:tc>
      </w:tr>
      <w:tr w:rsidR="00C67CFF" w:rsidRPr="008B0F1C" w:rsidTr="00C67CFF">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C67CFF" w:rsidRPr="00621750" w:rsidRDefault="00C67CFF" w:rsidP="00C67CFF">
            <w:pPr>
              <w:pStyle w:val="NormalWeb"/>
              <w:spacing w:before="0" w:beforeAutospacing="0" w:after="0" w:afterAutospacing="0"/>
              <w:jc w:val="both"/>
              <w:rPr>
                <w:b/>
                <w:bCs/>
                <w:noProof/>
                <w:color w:val="000000"/>
                <w:sz w:val="18"/>
                <w:szCs w:val="18"/>
                <w:lang w:val="sr-Latn-RS"/>
              </w:rPr>
            </w:pPr>
            <w:r w:rsidRPr="00621750">
              <w:rPr>
                <w:b/>
                <w:bCs/>
                <w:noProof/>
                <w:color w:val="000000"/>
                <w:sz w:val="18"/>
                <w:szCs w:val="18"/>
                <w:lang w:val="sr-Latn-RS"/>
              </w:rPr>
              <w:t>Други подаци које сматрате релевантним:</w:t>
            </w:r>
          </w:p>
          <w:p w:rsidR="00C67CFF" w:rsidRPr="00621750" w:rsidRDefault="00C67CFF" w:rsidP="00C67CFF">
            <w:pPr>
              <w:pStyle w:val="NormalWeb"/>
              <w:spacing w:before="0" w:beforeAutospacing="0" w:after="0" w:afterAutospacing="0"/>
              <w:jc w:val="both"/>
              <w:rPr>
                <w:noProof/>
                <w:sz w:val="18"/>
                <w:szCs w:val="18"/>
                <w:lang w:val="sr-Latn-RS"/>
              </w:rPr>
            </w:pPr>
            <w:r w:rsidRPr="00237FF9">
              <w:rPr>
                <w:noProof/>
                <w:sz w:val="18"/>
                <w:szCs w:val="18"/>
                <w:lang w:val="sr-Latn-RS"/>
              </w:rPr>
              <w:t xml:space="preserve">Завршила  </w:t>
            </w:r>
            <w:r w:rsidRPr="00237FF9">
              <w:rPr>
                <w:noProof/>
                <w:sz w:val="18"/>
                <w:szCs w:val="18"/>
                <w:lang w:val="sr-Cyrl-RS"/>
              </w:rPr>
              <w:t xml:space="preserve">Школу за </w:t>
            </w:r>
            <w:r w:rsidRPr="00237FF9">
              <w:rPr>
                <w:noProof/>
                <w:sz w:val="18"/>
                <w:szCs w:val="18"/>
                <w:lang w:val="sr-Latn-RS"/>
              </w:rPr>
              <w:t>ПР и односе са медијима (ПРАГМА, Београд).</w:t>
            </w:r>
          </w:p>
          <w:p w:rsidR="00C67CFF" w:rsidRPr="00621750" w:rsidRDefault="00C67CFF" w:rsidP="00C67CFF">
            <w:pPr>
              <w:pStyle w:val="NormalWeb"/>
              <w:spacing w:before="0" w:beforeAutospacing="0" w:after="0" w:afterAutospacing="0"/>
              <w:jc w:val="both"/>
              <w:rPr>
                <w:noProof/>
                <w:sz w:val="18"/>
                <w:szCs w:val="18"/>
                <w:lang w:val="sr-Latn-RS"/>
              </w:rPr>
            </w:pPr>
          </w:p>
        </w:tc>
      </w:tr>
    </w:tbl>
    <w:p w:rsidR="00C67CFF" w:rsidRDefault="00C67CFF" w:rsidP="00C67CFF">
      <w:pPr>
        <w:widowControl/>
        <w:autoSpaceDE/>
        <w:autoSpaceDN/>
        <w:adjustRightInd/>
        <w:spacing w:after="160" w:line="259" w:lineRule="auto"/>
      </w:pPr>
    </w:p>
    <w:p w:rsidR="00C67CFF" w:rsidRDefault="00C67CFF" w:rsidP="00C67CFF">
      <w:pPr>
        <w:widowControl/>
        <w:autoSpaceDE/>
        <w:autoSpaceDN/>
        <w:adjustRightInd/>
        <w:spacing w:after="160" w:line="259" w:lineRule="auto"/>
      </w:pPr>
    </w:p>
    <w:p w:rsidR="00A325FA" w:rsidRPr="002C4DB4" w:rsidRDefault="00A325FA" w:rsidP="002C4DB4"/>
    <w:sectPr w:rsidR="00A325FA" w:rsidRPr="002C4DB4" w:rsidSect="00A325FA">
      <w:pgSz w:w="11906" w:h="16838" w:code="9"/>
      <w:pgMar w:top="1440" w:right="1440" w:bottom="1440" w:left="1440" w:header="288" w:footer="1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CFF" w:rsidRDefault="00C67CFF" w:rsidP="00543597">
      <w:r>
        <w:separator/>
      </w:r>
    </w:p>
  </w:endnote>
  <w:endnote w:type="continuationSeparator" w:id="0">
    <w:p w:rsidR="00C67CFF" w:rsidRDefault="00C67CFF" w:rsidP="0054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ontserrat">
    <w:altName w:val="Times New Roman"/>
    <w:charset w:val="4D"/>
    <w:family w:val="auto"/>
    <w:pitch w:val="variable"/>
    <w:sig w:usb0="00000001" w:usb1="4000207B" w:usb2="00000000" w:usb3="00000000" w:csb0="00000197" w:csb1="00000000"/>
  </w:font>
  <w:font w:name="FreeSans">
    <w:altName w:val="Yu Gothic"/>
    <w:charset w:val="80"/>
    <w:family w:val="auto"/>
    <w:pitch w:val="default"/>
    <w:sig w:usb0="00000000" w:usb1="00000000" w:usb2="00000010" w:usb3="00000000" w:csb0="00020000" w:csb1="00000000"/>
  </w:font>
  <w:font w:name="TimesNewRoman">
    <w:altName w:val="MS Gothic"/>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CFF" w:rsidRDefault="00C67CFF" w:rsidP="00543597">
      <w:r>
        <w:separator/>
      </w:r>
    </w:p>
  </w:footnote>
  <w:footnote w:type="continuationSeparator" w:id="0">
    <w:p w:rsidR="00C67CFF" w:rsidRDefault="00C67CFF" w:rsidP="005435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5C9"/>
    <w:multiLevelType w:val="hybridMultilevel"/>
    <w:tmpl w:val="EEEE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514FF"/>
    <w:multiLevelType w:val="hybridMultilevel"/>
    <w:tmpl w:val="4E545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9222F1"/>
    <w:multiLevelType w:val="hybridMultilevel"/>
    <w:tmpl w:val="4A8650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36C99"/>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16EEF"/>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C241D"/>
    <w:multiLevelType w:val="hybridMultilevel"/>
    <w:tmpl w:val="CCA21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FC3253"/>
    <w:multiLevelType w:val="hybridMultilevel"/>
    <w:tmpl w:val="9968D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4F57C4"/>
    <w:multiLevelType w:val="hybridMultilevel"/>
    <w:tmpl w:val="98069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37209"/>
    <w:multiLevelType w:val="hybridMultilevel"/>
    <w:tmpl w:val="0AF6BA0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15:restartNumberingAfterBreak="0">
    <w:nsid w:val="26610830"/>
    <w:multiLevelType w:val="hybridMultilevel"/>
    <w:tmpl w:val="8C066346"/>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 w15:restartNumberingAfterBreak="0">
    <w:nsid w:val="28B86149"/>
    <w:multiLevelType w:val="hybridMultilevel"/>
    <w:tmpl w:val="FB660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9B5D1D"/>
    <w:multiLevelType w:val="hybridMultilevel"/>
    <w:tmpl w:val="77EE6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61FD8"/>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123E8F"/>
    <w:multiLevelType w:val="hybridMultilevel"/>
    <w:tmpl w:val="52447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B40C45"/>
    <w:multiLevelType w:val="hybridMultilevel"/>
    <w:tmpl w:val="CCA21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0B2575"/>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900D62"/>
    <w:multiLevelType w:val="hybridMultilevel"/>
    <w:tmpl w:val="992A73C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DCF3F74"/>
    <w:multiLevelType w:val="hybridMultilevel"/>
    <w:tmpl w:val="48D8EB9E"/>
    <w:lvl w:ilvl="0" w:tplc="A5F66602">
      <w:start w:val="1"/>
      <w:numFmt w:val="decimal"/>
      <w:lvlText w:val="%1."/>
      <w:lvlJc w:val="left"/>
      <w:pPr>
        <w:ind w:left="360" w:hanging="360"/>
      </w:pPr>
      <w:rPr>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023D43"/>
    <w:multiLevelType w:val="hybridMultilevel"/>
    <w:tmpl w:val="D554A06A"/>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9" w15:restartNumberingAfterBreak="0">
    <w:nsid w:val="551970DC"/>
    <w:multiLevelType w:val="hybridMultilevel"/>
    <w:tmpl w:val="D4463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D06714"/>
    <w:multiLevelType w:val="hybridMultilevel"/>
    <w:tmpl w:val="4ED0D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9B3E99"/>
    <w:multiLevelType w:val="hybridMultilevel"/>
    <w:tmpl w:val="D554A06A"/>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2" w15:restartNumberingAfterBreak="0">
    <w:nsid w:val="6EF209F5"/>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5D5D77"/>
    <w:multiLevelType w:val="hybridMultilevel"/>
    <w:tmpl w:val="4386F904"/>
    <w:lvl w:ilvl="0" w:tplc="D56C15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973F2"/>
    <w:multiLevelType w:val="hybridMultilevel"/>
    <w:tmpl w:val="9968D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C655A0"/>
    <w:multiLevelType w:val="hybridMultilevel"/>
    <w:tmpl w:val="3CCCA904"/>
    <w:lvl w:ilvl="0" w:tplc="3B48AA72">
      <w:start w:val="19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E6604"/>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6426A4"/>
    <w:multiLevelType w:val="hybridMultilevel"/>
    <w:tmpl w:val="3008F2FE"/>
    <w:lvl w:ilvl="0" w:tplc="241A000F">
      <w:start w:val="1"/>
      <w:numFmt w:val="decimal"/>
      <w:pStyle w:val="bibliografija"/>
      <w:lvlText w:val="%1."/>
      <w:lvlJc w:val="left"/>
      <w:pPr>
        <w:tabs>
          <w:tab w:val="num" w:pos="1287"/>
        </w:tabs>
        <w:ind w:left="1287" w:hanging="360"/>
      </w:pPr>
    </w:lvl>
    <w:lvl w:ilvl="1" w:tplc="241A0019" w:tentative="1">
      <w:start w:val="1"/>
      <w:numFmt w:val="lowerLetter"/>
      <w:lvlText w:val="%2."/>
      <w:lvlJc w:val="left"/>
      <w:pPr>
        <w:tabs>
          <w:tab w:val="num" w:pos="2007"/>
        </w:tabs>
        <w:ind w:left="2007" w:hanging="360"/>
      </w:pPr>
    </w:lvl>
    <w:lvl w:ilvl="2" w:tplc="241A001B" w:tentative="1">
      <w:start w:val="1"/>
      <w:numFmt w:val="lowerRoman"/>
      <w:lvlText w:val="%3."/>
      <w:lvlJc w:val="right"/>
      <w:pPr>
        <w:tabs>
          <w:tab w:val="num" w:pos="2727"/>
        </w:tabs>
        <w:ind w:left="2727" w:hanging="180"/>
      </w:pPr>
    </w:lvl>
    <w:lvl w:ilvl="3" w:tplc="241A000F" w:tentative="1">
      <w:start w:val="1"/>
      <w:numFmt w:val="decimal"/>
      <w:lvlText w:val="%4."/>
      <w:lvlJc w:val="left"/>
      <w:pPr>
        <w:tabs>
          <w:tab w:val="num" w:pos="3447"/>
        </w:tabs>
        <w:ind w:left="3447" w:hanging="360"/>
      </w:pPr>
    </w:lvl>
    <w:lvl w:ilvl="4" w:tplc="241A0019" w:tentative="1">
      <w:start w:val="1"/>
      <w:numFmt w:val="lowerLetter"/>
      <w:lvlText w:val="%5."/>
      <w:lvlJc w:val="left"/>
      <w:pPr>
        <w:tabs>
          <w:tab w:val="num" w:pos="4167"/>
        </w:tabs>
        <w:ind w:left="4167" w:hanging="360"/>
      </w:pPr>
    </w:lvl>
    <w:lvl w:ilvl="5" w:tplc="241A001B" w:tentative="1">
      <w:start w:val="1"/>
      <w:numFmt w:val="lowerRoman"/>
      <w:lvlText w:val="%6."/>
      <w:lvlJc w:val="right"/>
      <w:pPr>
        <w:tabs>
          <w:tab w:val="num" w:pos="4887"/>
        </w:tabs>
        <w:ind w:left="4887" w:hanging="180"/>
      </w:pPr>
    </w:lvl>
    <w:lvl w:ilvl="6" w:tplc="241A000F" w:tentative="1">
      <w:start w:val="1"/>
      <w:numFmt w:val="decimal"/>
      <w:lvlText w:val="%7."/>
      <w:lvlJc w:val="left"/>
      <w:pPr>
        <w:tabs>
          <w:tab w:val="num" w:pos="5607"/>
        </w:tabs>
        <w:ind w:left="5607" w:hanging="360"/>
      </w:pPr>
    </w:lvl>
    <w:lvl w:ilvl="7" w:tplc="241A0019" w:tentative="1">
      <w:start w:val="1"/>
      <w:numFmt w:val="lowerLetter"/>
      <w:lvlText w:val="%8."/>
      <w:lvlJc w:val="left"/>
      <w:pPr>
        <w:tabs>
          <w:tab w:val="num" w:pos="6327"/>
        </w:tabs>
        <w:ind w:left="6327" w:hanging="360"/>
      </w:pPr>
    </w:lvl>
    <w:lvl w:ilvl="8" w:tplc="241A001B" w:tentative="1">
      <w:start w:val="1"/>
      <w:numFmt w:val="lowerRoman"/>
      <w:lvlText w:val="%9."/>
      <w:lvlJc w:val="right"/>
      <w:pPr>
        <w:tabs>
          <w:tab w:val="num" w:pos="7047"/>
        </w:tabs>
        <w:ind w:left="7047" w:hanging="180"/>
      </w:pPr>
    </w:lvl>
  </w:abstractNum>
  <w:num w:numId="1">
    <w:abstractNumId w:val="15"/>
  </w:num>
  <w:num w:numId="2">
    <w:abstractNumId w:val="11"/>
  </w:num>
  <w:num w:numId="3">
    <w:abstractNumId w:val="14"/>
  </w:num>
  <w:num w:numId="4">
    <w:abstractNumId w:val="5"/>
  </w:num>
  <w:num w:numId="5">
    <w:abstractNumId w:val="10"/>
  </w:num>
  <w:num w:numId="6">
    <w:abstractNumId w:val="6"/>
  </w:num>
  <w:num w:numId="7">
    <w:abstractNumId w:val="13"/>
  </w:num>
  <w:num w:numId="8">
    <w:abstractNumId w:val="23"/>
  </w:num>
  <w:num w:numId="9">
    <w:abstractNumId w:val="25"/>
  </w:num>
  <w:num w:numId="10">
    <w:abstractNumId w:val="1"/>
  </w:num>
  <w:num w:numId="11">
    <w:abstractNumId w:val="19"/>
  </w:num>
  <w:num w:numId="12">
    <w:abstractNumId w:val="20"/>
  </w:num>
  <w:num w:numId="13">
    <w:abstractNumId w:val="2"/>
  </w:num>
  <w:num w:numId="14">
    <w:abstractNumId w:val="4"/>
  </w:num>
  <w:num w:numId="15">
    <w:abstractNumId w:val="3"/>
  </w:num>
  <w:num w:numId="16">
    <w:abstractNumId w:val="26"/>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2"/>
  </w:num>
  <w:num w:numId="21">
    <w:abstractNumId w:val="8"/>
  </w:num>
  <w:num w:numId="22">
    <w:abstractNumId w:val="0"/>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3291"/>
    <w:rsid w:val="000214AE"/>
    <w:rsid w:val="00031AC8"/>
    <w:rsid w:val="00042585"/>
    <w:rsid w:val="00071E68"/>
    <w:rsid w:val="000C583C"/>
    <w:rsid w:val="00120914"/>
    <w:rsid w:val="00142E78"/>
    <w:rsid w:val="00150DE4"/>
    <w:rsid w:val="00162982"/>
    <w:rsid w:val="00175DB3"/>
    <w:rsid w:val="001C5613"/>
    <w:rsid w:val="00222559"/>
    <w:rsid w:val="00233D36"/>
    <w:rsid w:val="00292151"/>
    <w:rsid w:val="002C4DB4"/>
    <w:rsid w:val="00322FB1"/>
    <w:rsid w:val="0034010D"/>
    <w:rsid w:val="00357B1A"/>
    <w:rsid w:val="004063EA"/>
    <w:rsid w:val="00414664"/>
    <w:rsid w:val="00446C53"/>
    <w:rsid w:val="004509F5"/>
    <w:rsid w:val="004666AF"/>
    <w:rsid w:val="00494C02"/>
    <w:rsid w:val="004A5632"/>
    <w:rsid w:val="004A70A2"/>
    <w:rsid w:val="004B6165"/>
    <w:rsid w:val="004C2E1E"/>
    <w:rsid w:val="004E41C2"/>
    <w:rsid w:val="00543597"/>
    <w:rsid w:val="005759A7"/>
    <w:rsid w:val="005A1E03"/>
    <w:rsid w:val="005C4FED"/>
    <w:rsid w:val="005D202C"/>
    <w:rsid w:val="005E0274"/>
    <w:rsid w:val="005E059A"/>
    <w:rsid w:val="00601845"/>
    <w:rsid w:val="00613E99"/>
    <w:rsid w:val="006815CE"/>
    <w:rsid w:val="0068481C"/>
    <w:rsid w:val="006B3D3A"/>
    <w:rsid w:val="006B79BE"/>
    <w:rsid w:val="006D61FA"/>
    <w:rsid w:val="006D7EC3"/>
    <w:rsid w:val="006F35F1"/>
    <w:rsid w:val="00732208"/>
    <w:rsid w:val="0074204B"/>
    <w:rsid w:val="00760B4A"/>
    <w:rsid w:val="007668D0"/>
    <w:rsid w:val="00787CED"/>
    <w:rsid w:val="008116A8"/>
    <w:rsid w:val="00815D4D"/>
    <w:rsid w:val="00823271"/>
    <w:rsid w:val="008549EC"/>
    <w:rsid w:val="0088705C"/>
    <w:rsid w:val="008E4304"/>
    <w:rsid w:val="008F3B93"/>
    <w:rsid w:val="00947134"/>
    <w:rsid w:val="00A325FA"/>
    <w:rsid w:val="00A96144"/>
    <w:rsid w:val="00AA35EA"/>
    <w:rsid w:val="00B00D40"/>
    <w:rsid w:val="00B14F56"/>
    <w:rsid w:val="00B16C49"/>
    <w:rsid w:val="00B33CF7"/>
    <w:rsid w:val="00B40FAC"/>
    <w:rsid w:val="00B83069"/>
    <w:rsid w:val="00BE434D"/>
    <w:rsid w:val="00C1581D"/>
    <w:rsid w:val="00C237BB"/>
    <w:rsid w:val="00C67CFF"/>
    <w:rsid w:val="00C90CA6"/>
    <w:rsid w:val="00C965E4"/>
    <w:rsid w:val="00CC2878"/>
    <w:rsid w:val="00D009F3"/>
    <w:rsid w:val="00D30B63"/>
    <w:rsid w:val="00D3544A"/>
    <w:rsid w:val="00D63291"/>
    <w:rsid w:val="00D66C9B"/>
    <w:rsid w:val="00D82DF9"/>
    <w:rsid w:val="00D964C6"/>
    <w:rsid w:val="00DB29EC"/>
    <w:rsid w:val="00DB47DF"/>
    <w:rsid w:val="00DC45FB"/>
    <w:rsid w:val="00E3218B"/>
    <w:rsid w:val="00E709E4"/>
    <w:rsid w:val="00EA0A16"/>
    <w:rsid w:val="00EB135C"/>
    <w:rsid w:val="00EB62AD"/>
    <w:rsid w:val="00ED532C"/>
    <w:rsid w:val="00F810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52FA"/>
  <w15:docId w15:val="{E84AD666-3CF4-42B6-8B0E-5390B26D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91"/>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paragraph" w:styleId="Heading1">
    <w:name w:val="heading 1"/>
    <w:basedOn w:val="Normal"/>
    <w:next w:val="Normal"/>
    <w:link w:val="Heading1Char"/>
    <w:uiPriority w:val="9"/>
    <w:qFormat/>
    <w:rsid w:val="00B40F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D63291"/>
    <w:rPr>
      <w:color w:val="0000FF"/>
      <w:u w:val="single"/>
    </w:rPr>
  </w:style>
  <w:style w:type="paragraph" w:styleId="ListParagraph">
    <w:name w:val="List Paragraph"/>
    <w:basedOn w:val="Normal"/>
    <w:link w:val="ListParagraphChar"/>
    <w:uiPriority w:val="34"/>
    <w:qFormat/>
    <w:rsid w:val="00C1581D"/>
    <w:pPr>
      <w:ind w:left="720"/>
      <w:contextualSpacing/>
    </w:pPr>
  </w:style>
  <w:style w:type="character" w:customStyle="1" w:styleId="ListParagraphChar">
    <w:name w:val="List Paragraph Char"/>
    <w:link w:val="ListParagraph"/>
    <w:uiPriority w:val="99"/>
    <w:qFormat/>
    <w:rsid w:val="005A1E03"/>
    <w:rPr>
      <w:rFonts w:ascii="Times New Roman" w:eastAsia="Times New Roman" w:hAnsi="Times New Roman" w:cs="Times New Roman"/>
      <w:sz w:val="20"/>
      <w:szCs w:val="20"/>
      <w:lang w:val="sr-Latn-CS" w:eastAsia="sr-Latn-CS"/>
    </w:rPr>
  </w:style>
  <w:style w:type="character" w:styleId="Emphasis">
    <w:name w:val="Emphasis"/>
    <w:basedOn w:val="DefaultParagraphFont"/>
    <w:uiPriority w:val="20"/>
    <w:qFormat/>
    <w:rsid w:val="005A1E03"/>
    <w:rPr>
      <w:i/>
      <w:iCs/>
    </w:rPr>
  </w:style>
  <w:style w:type="paragraph" w:customStyle="1" w:styleId="Default">
    <w:name w:val="Default"/>
    <w:uiPriority w:val="99"/>
    <w:rsid w:val="005A1E0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nhideWhenUsed/>
    <w:qFormat/>
    <w:rsid w:val="005A1E03"/>
    <w:pPr>
      <w:widowControl/>
      <w:autoSpaceDE/>
      <w:autoSpaceDN/>
      <w:adjustRightInd/>
      <w:spacing w:before="100" w:beforeAutospacing="1" w:after="100" w:afterAutospacing="1"/>
    </w:pPr>
    <w:rPr>
      <w:sz w:val="24"/>
      <w:szCs w:val="24"/>
      <w:lang w:val="en-US" w:eastAsia="en-US"/>
    </w:rPr>
  </w:style>
  <w:style w:type="character" w:customStyle="1" w:styleId="normalchar">
    <w:name w:val="normal__char"/>
    <w:rsid w:val="00613E99"/>
    <w:rPr>
      <w:rFonts w:ascii="Times New Roman" w:hAnsi="Times New Roman" w:cs="Times New Roman" w:hint="default"/>
    </w:rPr>
  </w:style>
  <w:style w:type="paragraph" w:styleId="Header">
    <w:name w:val="header"/>
    <w:basedOn w:val="Normal"/>
    <w:link w:val="HeaderChar"/>
    <w:uiPriority w:val="99"/>
    <w:unhideWhenUsed/>
    <w:rsid w:val="00543597"/>
    <w:pPr>
      <w:tabs>
        <w:tab w:val="center" w:pos="4680"/>
        <w:tab w:val="right" w:pos="9360"/>
      </w:tabs>
    </w:pPr>
  </w:style>
  <w:style w:type="character" w:customStyle="1" w:styleId="HeaderChar">
    <w:name w:val="Header Char"/>
    <w:basedOn w:val="DefaultParagraphFont"/>
    <w:link w:val="Header"/>
    <w:uiPriority w:val="99"/>
    <w:rsid w:val="00543597"/>
    <w:rPr>
      <w:rFonts w:ascii="Times New Roman" w:eastAsia="Times New Roman" w:hAnsi="Times New Roman" w:cs="Times New Roman"/>
      <w:sz w:val="20"/>
      <w:szCs w:val="20"/>
      <w:lang w:val="sr-Latn-CS" w:eastAsia="sr-Latn-CS"/>
    </w:rPr>
  </w:style>
  <w:style w:type="paragraph" w:styleId="Footer">
    <w:name w:val="footer"/>
    <w:basedOn w:val="Normal"/>
    <w:link w:val="FooterChar"/>
    <w:uiPriority w:val="99"/>
    <w:unhideWhenUsed/>
    <w:rsid w:val="00543597"/>
    <w:pPr>
      <w:tabs>
        <w:tab w:val="center" w:pos="4680"/>
        <w:tab w:val="right" w:pos="9360"/>
      </w:tabs>
    </w:pPr>
  </w:style>
  <w:style w:type="character" w:customStyle="1" w:styleId="FooterChar">
    <w:name w:val="Footer Char"/>
    <w:basedOn w:val="DefaultParagraphFont"/>
    <w:link w:val="Footer"/>
    <w:uiPriority w:val="99"/>
    <w:rsid w:val="00543597"/>
    <w:rPr>
      <w:rFonts w:ascii="Times New Roman" w:eastAsia="Times New Roman" w:hAnsi="Times New Roman" w:cs="Times New Roman"/>
      <w:sz w:val="20"/>
      <w:szCs w:val="20"/>
      <w:lang w:val="sr-Latn-CS" w:eastAsia="sr-Latn-CS"/>
    </w:rPr>
  </w:style>
  <w:style w:type="character" w:styleId="FollowedHyperlink">
    <w:name w:val="FollowedHyperlink"/>
    <w:basedOn w:val="DefaultParagraphFont"/>
    <w:uiPriority w:val="99"/>
    <w:semiHidden/>
    <w:unhideWhenUsed/>
    <w:rsid w:val="00B00D40"/>
    <w:rPr>
      <w:color w:val="954F72" w:themeColor="followedHyperlink"/>
      <w:u w:val="single"/>
    </w:rPr>
  </w:style>
  <w:style w:type="character" w:customStyle="1" w:styleId="Heading1Char">
    <w:name w:val="Heading 1 Char"/>
    <w:basedOn w:val="DefaultParagraphFont"/>
    <w:link w:val="Heading1"/>
    <w:uiPriority w:val="9"/>
    <w:rsid w:val="00B40FAC"/>
    <w:rPr>
      <w:rFonts w:asciiTheme="majorHAnsi" w:eastAsiaTheme="majorEastAsia" w:hAnsiTheme="majorHAnsi" w:cstheme="majorBidi"/>
      <w:color w:val="2E74B5" w:themeColor="accent1" w:themeShade="BF"/>
      <w:sz w:val="32"/>
      <w:szCs w:val="32"/>
      <w:lang w:val="sr-Latn-CS" w:eastAsia="sr-Latn-CS"/>
    </w:rPr>
  </w:style>
  <w:style w:type="paragraph" w:customStyle="1" w:styleId="osnovnitekst">
    <w:name w:val="osnovni tekst"/>
    <w:basedOn w:val="BodyText"/>
    <w:next w:val="Normal"/>
    <w:link w:val="osnovnitekstChar"/>
    <w:rsid w:val="00B40FAC"/>
    <w:pPr>
      <w:widowControl/>
      <w:overflowPunct w:val="0"/>
      <w:spacing w:before="120" w:line="360" w:lineRule="auto"/>
      <w:ind w:firstLine="567"/>
      <w:jc w:val="both"/>
      <w:textAlignment w:val="baseline"/>
    </w:pPr>
    <w:rPr>
      <w:rFonts w:cs="Arial"/>
      <w:sz w:val="24"/>
      <w:szCs w:val="24"/>
      <w:lang w:val="en-US" w:eastAsia="ar-SA"/>
    </w:rPr>
  </w:style>
  <w:style w:type="character" w:customStyle="1" w:styleId="osnovnitekstChar">
    <w:name w:val="osnovni tekst Char"/>
    <w:link w:val="osnovnitekst"/>
    <w:rsid w:val="00B40FAC"/>
    <w:rPr>
      <w:rFonts w:ascii="Times New Roman" w:eastAsia="Times New Roman" w:hAnsi="Times New Roman" w:cs="Arial"/>
      <w:sz w:val="24"/>
      <w:szCs w:val="24"/>
      <w:lang w:eastAsia="ar-SA"/>
    </w:rPr>
  </w:style>
  <w:style w:type="paragraph" w:styleId="BodyText">
    <w:name w:val="Body Text"/>
    <w:basedOn w:val="Normal"/>
    <w:link w:val="BodyTextChar"/>
    <w:uiPriority w:val="99"/>
    <w:semiHidden/>
    <w:unhideWhenUsed/>
    <w:rsid w:val="00B40FAC"/>
    <w:pPr>
      <w:spacing w:after="120"/>
    </w:pPr>
  </w:style>
  <w:style w:type="character" w:customStyle="1" w:styleId="BodyTextChar">
    <w:name w:val="Body Text Char"/>
    <w:basedOn w:val="DefaultParagraphFont"/>
    <w:link w:val="BodyText"/>
    <w:uiPriority w:val="99"/>
    <w:semiHidden/>
    <w:rsid w:val="00B40FAC"/>
    <w:rPr>
      <w:rFonts w:ascii="Times New Roman" w:eastAsia="Times New Roman" w:hAnsi="Times New Roman" w:cs="Times New Roman"/>
      <w:sz w:val="20"/>
      <w:szCs w:val="20"/>
      <w:lang w:val="sr-Latn-CS" w:eastAsia="sr-Latn-CS"/>
    </w:rPr>
  </w:style>
  <w:style w:type="paragraph" w:customStyle="1" w:styleId="bibliografija">
    <w:name w:val="bibliografija"/>
    <w:basedOn w:val="Normal"/>
    <w:rsid w:val="00C67CFF"/>
    <w:pPr>
      <w:widowControl/>
      <w:numPr>
        <w:numId w:val="28"/>
      </w:numPr>
      <w:tabs>
        <w:tab w:val="clear" w:pos="1287"/>
        <w:tab w:val="num" w:pos="360"/>
      </w:tabs>
      <w:overflowPunct w:val="0"/>
      <w:spacing w:before="120" w:after="120" w:line="360" w:lineRule="auto"/>
      <w:ind w:left="357" w:hanging="357"/>
      <w:jc w:val="both"/>
      <w:textAlignment w:val="baseline"/>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25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sinteza.singidunum.ac.rs/paper/787" TargetMode="External"/><Relationship Id="rId21" Type="http://schemas.openxmlformats.org/officeDocument/2006/relationships/hyperlink" Target="https://scindeks-clanci.ceon.rs/data/pdf/0554-5587/2021/0554-55872102019T.pdf" TargetMode="External"/><Relationship Id="rId42" Type="http://schemas.openxmlformats.org/officeDocument/2006/relationships/hyperlink" Target="https://doi.org/10.2298/FUEE1803447S" TargetMode="External"/><Relationship Id="rId47" Type="http://schemas.openxmlformats.org/officeDocument/2006/relationships/hyperlink" Target="https://doisrpska.nub.rs/index.php/aktuelnosti/article/view/3996/3813" TargetMode="External"/><Relationship Id="rId63" Type="http://schemas.openxmlformats.org/officeDocument/2006/relationships/hyperlink" Target="https://kanalregister.hkdir.no/publiseringskanaler/erihplus/periodical/info.action?id=483923" TargetMode="External"/><Relationship Id="rId68" Type="http://schemas.openxmlformats.org/officeDocument/2006/relationships/hyperlink" Target="https://plus.cobiss.net/cobiss/sr/sr/bib/252109575"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eeexplore.ieee.org/document/9898695" TargetMode="External"/><Relationship Id="rId29" Type="http://schemas.openxmlformats.org/officeDocument/2006/relationships/hyperlink" Target="https://plus.cobiss.net/cobiss/sr/sr/bib/72732169" TargetMode="External"/><Relationship Id="rId11" Type="http://schemas.openxmlformats.org/officeDocument/2006/relationships/hyperlink" Target="https://www.mdpi.com/2227-7390/10/13/2272" TargetMode="External"/><Relationship Id="rId24" Type="http://schemas.openxmlformats.org/officeDocument/2006/relationships/hyperlink" Target="https://ikm.mk/ojs/index.php/kij/article/view/6278" TargetMode="External"/><Relationship Id="rId32" Type="http://schemas.openxmlformats.org/officeDocument/2006/relationships/hyperlink" Target="https://doi.org/10.15388/Informatica.2012.352" TargetMode="External"/><Relationship Id="rId37" Type="http://schemas.openxmlformats.org/officeDocument/2006/relationships/hyperlink" Target="https://doi.org/10.15388/Informatica.2017.152" TargetMode="External"/><Relationship Id="rId40" Type="http://schemas.openxmlformats.org/officeDocument/2006/relationships/hyperlink" Target="https://doi.org/10.5755/j02.eie.28881" TargetMode="External"/><Relationship Id="rId45" Type="http://schemas.openxmlformats.org/officeDocument/2006/relationships/hyperlink" Target="https://10.1049/cmu2.12620" TargetMode="External"/><Relationship Id="rId53" Type="http://schemas.openxmlformats.org/officeDocument/2006/relationships/hyperlink" Target="https://ideas.repec.org/a/gam/jsusta/v14y2022i13p7646-d845674.html" TargetMode="External"/><Relationship Id="rId58" Type="http://schemas.openxmlformats.org/officeDocument/2006/relationships/hyperlink" Target="http://management.fon.bg.ac.rs/index.php/mng/article/view/278/184" TargetMode="External"/><Relationship Id="rId66" Type="http://schemas.openxmlformats.org/officeDocument/2006/relationships/hyperlink" Target="https://cas.ubn.rs.ba/wp-content/uploads/2024/07/Akademski_pregled-br.12-e.izdanje.pdf" TargetMode="External"/><Relationship Id="rId5" Type="http://schemas.openxmlformats.org/officeDocument/2006/relationships/webSettings" Target="webSettings.xml"/><Relationship Id="rId61" Type="http://schemas.openxmlformats.org/officeDocument/2006/relationships/hyperlink" Target="http://bsaae.bg.ac.rs/images/Ekonomika%20kompletna/2020/EP%203-2020.pdf" TargetMode="External"/><Relationship Id="rId19" Type="http://schemas.openxmlformats.org/officeDocument/2006/relationships/hyperlink" Target="https://www.researchgate.net/publication/362119021_Carrot_grading_system_using_computer_vision_feature_parameters_and_a_cascaded_graph_convolutional_neural_network" TargetMode="External"/><Relationship Id="rId14" Type="http://schemas.openxmlformats.org/officeDocument/2006/relationships/hyperlink" Target="https://ieeexplore.ieee.org/document/9840700" TargetMode="External"/><Relationship Id="rId22" Type="http://schemas.openxmlformats.org/officeDocument/2006/relationships/hyperlink" Target="https://cris.cobiss.net/ecris/sr/sr_latn/biblio?q=as%3D(10676)%20and%20ucpex%3D(62130)" TargetMode="External"/><Relationship Id="rId27" Type="http://schemas.openxmlformats.org/officeDocument/2006/relationships/hyperlink" Target="https://doi.org/10.15308/Sinteza-2021-34-38" TargetMode="External"/><Relationship Id="rId30" Type="http://schemas.openxmlformats.org/officeDocument/2006/relationships/hyperlink" Target="https://plus.cobiss.net/cobiss/sr/sr/bib/266264332" TargetMode="External"/><Relationship Id="rId35" Type="http://schemas.openxmlformats.org/officeDocument/2006/relationships/hyperlink" Target="http://www.eejournal.ktu.lt/index.php/elt/article/view/10380/6865" TargetMode="External"/><Relationship Id="rId43" Type="http://schemas.openxmlformats.org/officeDocument/2006/relationships/hyperlink" Target="https://avalasoft.com/ecologica/Sadrzaj-Ecologica,Vol.28,No101(2021).pdf" TargetMode="External"/><Relationship Id="rId48" Type="http://schemas.openxmlformats.org/officeDocument/2006/relationships/hyperlink" Target="https://doi.org/10.58898/sij.v1i1.23-29" TargetMode="External"/><Relationship Id="rId56" Type="http://schemas.openxmlformats.org/officeDocument/2006/relationships/hyperlink" Target="https://www.ea.bg.ac.rs/index.php/EA/article/view/1917" TargetMode="External"/><Relationship Id="rId64" Type="http://schemas.openxmlformats.org/officeDocument/2006/relationships/hyperlink" Target="https://erih.dimensions.ai/details/publication/pub.1141579824?search_mode=content&amp;search_text=https%3A%2F%2Fdoi.org%2F10.26458%2Fjedep.v10i3.702&amp;search_type=kws&amp;search_field=doi" TargetMode="External"/><Relationship Id="rId69" Type="http://schemas.openxmlformats.org/officeDocument/2006/relationships/hyperlink" Target="https://imt.uoradea.ro/auo.fmte/files-2011-v1/MANAGEMENT/Scepanovic%20Ivan%20L1.pdf" TargetMode="External"/><Relationship Id="rId8" Type="http://schemas.openxmlformats.org/officeDocument/2006/relationships/hyperlink" Target="https://link.springer.com/chapter/10.1007/978-981-19-7753-4_60" TargetMode="External"/><Relationship Id="rId51" Type="http://schemas.openxmlformats.org/officeDocument/2006/relationships/hyperlink" Target="https://ieeexplore.ieee.org/document/4685579"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dpi.com/1424-8220/22/11/4204" TargetMode="External"/><Relationship Id="rId17" Type="http://schemas.openxmlformats.org/officeDocument/2006/relationships/hyperlink" Target="http://doi.fil.bg.ac.rs/pdf/journals/ecologica/2021-102/ecologica-2021-28-102-9.pdf" TargetMode="External"/><Relationship Id="rId25" Type="http://schemas.openxmlformats.org/officeDocument/2006/relationships/hyperlink" Target="https://unilib.phaidrabg.rs/open/o:2306" TargetMode="External"/><Relationship Id="rId33" Type="http://schemas.openxmlformats.org/officeDocument/2006/relationships/hyperlink" Target="https://doi.org/10.15388/Informatica.2010.295" TargetMode="External"/><Relationship Id="rId38" Type="http://schemas.openxmlformats.org/officeDocument/2006/relationships/hyperlink" Target="https://link.springer.com/article/10.1007/s11042-017-4513-4?wt_mc=Internal.Event.1.SEM.ArticleAuthorOnlineFirst" TargetMode="External"/><Relationship Id="rId46" Type="http://schemas.openxmlformats.org/officeDocument/2006/relationships/hyperlink" Target="https://www.researchgate.net/publication/288694753_Suggested_architecture_of_smart_metering_system" TargetMode="External"/><Relationship Id="rId59" Type="http://schemas.openxmlformats.org/officeDocument/2006/relationships/hyperlink" Target="http://www.limesplus.rs/images/2020-1/101_limes2020-1-Limes%202020-6.pdf" TargetMode="External"/><Relationship Id="rId67" Type="http://schemas.openxmlformats.org/officeDocument/2006/relationships/hyperlink" Target="https://mef.edu.rs/documents/program_konferencije.pdf" TargetMode="External"/><Relationship Id="rId20" Type="http://schemas.openxmlformats.org/officeDocument/2006/relationships/hyperlink" Target="https://scindeks.ceon.rs/article.aspx?artid=0554-55872102019T" TargetMode="External"/><Relationship Id="rId41" Type="http://schemas.openxmlformats.org/officeDocument/2006/relationships/hyperlink" Target="http://dx.doi.org/10.5755/j01.itc.50.3.28468" TargetMode="External"/><Relationship Id="rId54" Type="http://schemas.openxmlformats.org/officeDocument/2006/relationships/hyperlink" Target="http://ea.bg.ac.rs./index.php/EA/article/view/1758" TargetMode="External"/><Relationship Id="rId62" Type="http://schemas.openxmlformats.org/officeDocument/2006/relationships/hyperlink" Target="https://doi.org/10.26458/jedep.v10i3.702" TargetMode="External"/><Relationship Id="rId70" Type="http://schemas.openxmlformats.org/officeDocument/2006/relationships/hyperlink" Target="https://www.casopiskultura.rs/wp-content/uploads/2021/publikacije/131_2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eeexplore.ieee.org/xpl/conhome/9898399/proceeding" TargetMode="External"/><Relationship Id="rId23" Type="http://schemas.openxmlformats.org/officeDocument/2006/relationships/hyperlink" Target="https://plus.cobiss.net/cobiss/sr/sr/bib/512627101" TargetMode="External"/><Relationship Id="rId28" Type="http://schemas.openxmlformats.org/officeDocument/2006/relationships/hyperlink" Target="https://plus.cobiss.net/cobiss/sr/sr/bib/72861705" TargetMode="External"/><Relationship Id="rId36" Type="http://schemas.openxmlformats.org/officeDocument/2006/relationships/hyperlink" Target="http://www.sciencedirect.com/science/article/pii/S0957417415003735" TargetMode="External"/><Relationship Id="rId49" Type="http://schemas.openxmlformats.org/officeDocument/2006/relationships/hyperlink" Target="https://doi.org/10.58898/sij.v2i1.41-44" TargetMode="External"/><Relationship Id="rId57" Type="http://schemas.openxmlformats.org/officeDocument/2006/relationships/hyperlink" Target="https://doi.org/10.7595/management.fon" TargetMode="External"/><Relationship Id="rId10" Type="http://schemas.openxmlformats.org/officeDocument/2006/relationships/hyperlink" Target="https://www.spiedigitallibrary.org/journals/journal-of-electronic-imaging/volume-31/issue-06/061810/Target-recognition-approach-using-image-local-features-in-rehabilitation-robots/10.1117/1.JEI.31.6.061810.full" TargetMode="External"/><Relationship Id="rId31" Type="http://schemas.openxmlformats.org/officeDocument/2006/relationships/hyperlink" Target="https://plus.cobiss.net/cobiss/sr/sr/bib/268503820" TargetMode="External"/><Relationship Id="rId44" Type="http://schemas.openxmlformats.org/officeDocument/2006/relationships/hyperlink" Target="http://vpts.edu.rs/sed17/CD%20Proceedings%202017/proceedings/9-9.pdf" TargetMode="External"/><Relationship Id="rId52" Type="http://schemas.openxmlformats.org/officeDocument/2006/relationships/hyperlink" Target="https://lddi.educ.ubc.ca/innovation/special-projects/serbia/" TargetMode="External"/><Relationship Id="rId60" Type="http://schemas.openxmlformats.org/officeDocument/2006/relationships/hyperlink" Target="http://www.ecologica.org.rs/wp-content/uploads/2021/12/Sadr%C5%BEaj-Ecologica-Vol.-28-No-103-2021.pdf" TargetMode="External"/><Relationship Id="rId65" Type="http://schemas.openxmlformats.org/officeDocument/2006/relationships/hyperlink" Target="https://scindeks-clanci.ceon.rs/data/pdf/2217-401X/2021/2217-401X2102047P.pdf" TargetMode="External"/><Relationship Id="rId4" Type="http://schemas.openxmlformats.org/officeDocument/2006/relationships/settings" Target="settings.xml"/><Relationship Id="rId9" Type="http://schemas.openxmlformats.org/officeDocument/2006/relationships/hyperlink" Target="https://www.researchgate.net/publication/362119021_Carrot_grading_system_using_computer_vision_feature_parameters_and_a_cascaded_graph_convolutional_neural_network" TargetMode="External"/><Relationship Id="rId13" Type="http://schemas.openxmlformats.org/officeDocument/2006/relationships/hyperlink" Target="https://ieeexplore.ieee.org/xpl/conhome/9840523/proceeding" TargetMode="External"/><Relationship Id="rId18" Type="http://schemas.openxmlformats.org/officeDocument/2006/relationships/hyperlink" Target="https://link.springer.com/chapter/10.1007/978-981-19-7753-4_60" TargetMode="External"/><Relationship Id="rId39" Type="http://schemas.openxmlformats.org/officeDocument/2006/relationships/hyperlink" Target="https://doi.org/10.3390/e23080933" TargetMode="External"/><Relationship Id="rId34" Type="http://schemas.openxmlformats.org/officeDocument/2006/relationships/hyperlink" Target="http://www.radioeng.cz/fulltexts/2012/12_01_0099_0103.pdf" TargetMode="External"/><Relationship Id="rId50" Type="http://schemas.openxmlformats.org/officeDocument/2006/relationships/hyperlink" Target="https://imt.uoradea.ro/auo.fmte/files-2011-v3/MANAGEMENT/SCEPANOVIC.pdf" TargetMode="External"/><Relationship Id="rId55" Type="http://schemas.openxmlformats.org/officeDocument/2006/relationships/hyperlink" Target="https://doi.org/10.5937/ekoPolj2002445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A004C-D2C9-46D2-BC86-8C2227A6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30</Pages>
  <Words>11462</Words>
  <Characters>65337</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Mihajlov</dc:creator>
  <cp:lastModifiedBy>Prodekan</cp:lastModifiedBy>
  <cp:revision>35</cp:revision>
  <dcterms:created xsi:type="dcterms:W3CDTF">2024-02-08T23:25:00Z</dcterms:created>
  <dcterms:modified xsi:type="dcterms:W3CDTF">2024-11-12T18:36:00Z</dcterms:modified>
</cp:coreProperties>
</file>