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5005E9" w:rsidRPr="005537F0" w:rsidTr="008D3722">
        <w:tc>
          <w:tcPr>
            <w:tcW w:w="9290" w:type="dxa"/>
            <w:shd w:val="clear" w:color="auto" w:fill="F2F2F2"/>
          </w:tcPr>
          <w:p w:rsidR="005005E9" w:rsidRPr="005537F0" w:rsidRDefault="005005E9" w:rsidP="008D3722">
            <w:pPr>
              <w:rPr>
                <w:b/>
                <w:sz w:val="22"/>
                <w:szCs w:val="22"/>
                <w:lang w:val="sr-Cyrl-RS"/>
              </w:rPr>
            </w:pPr>
            <w:r w:rsidRPr="005537F0">
              <w:rPr>
                <w:b/>
                <w:sz w:val="22"/>
                <w:szCs w:val="22"/>
                <w:lang w:val="sr-Cyrl-RS"/>
              </w:rPr>
              <w:t xml:space="preserve">Стандард 1. </w:t>
            </w:r>
            <w:bookmarkStart w:id="0" w:name="_GoBack"/>
            <w:r w:rsidRPr="005537F0">
              <w:rPr>
                <w:b/>
                <w:sz w:val="22"/>
                <w:szCs w:val="22"/>
                <w:lang w:val="sr-Cyrl-RS"/>
              </w:rPr>
              <w:t>Структура студијског програма</w:t>
            </w:r>
            <w:bookmarkEnd w:id="0"/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Студијски програм садржи елементе утврђене законом (који се детаљно исказују у одговарајућим стандардима)</w:t>
            </w:r>
          </w:p>
        </w:tc>
      </w:tr>
      <w:tr w:rsidR="005005E9" w:rsidRPr="005537F0" w:rsidTr="008D3722">
        <w:tc>
          <w:tcPr>
            <w:tcW w:w="9290" w:type="dxa"/>
          </w:tcPr>
          <w:p w:rsidR="005005E9" w:rsidRPr="005537F0" w:rsidRDefault="005005E9" w:rsidP="008D3722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005E9" w:rsidRPr="00111013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основних академских студија носи назив Пословна економија и </w:t>
            </w:r>
            <w:r>
              <w:rPr>
                <w:sz w:val="22"/>
                <w:szCs w:val="22"/>
                <w:lang w:val="sr-Cyrl-RS"/>
              </w:rPr>
              <w:t xml:space="preserve">има за циљ </w:t>
            </w:r>
            <w:r w:rsidRPr="00111013">
              <w:rPr>
                <w:sz w:val="22"/>
                <w:szCs w:val="22"/>
                <w:lang w:val="sr-Cyrl-RS"/>
              </w:rPr>
              <w:t>да студентима пружи могућност за стицање и унапређење знања, развијање креативних способности и специфичних практичних вештина неопходних за обављање послова у области пословне економије.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Основне академске студије на студијском програму Пословна економија су студије </w:t>
            </w:r>
            <w:r>
              <w:rPr>
                <w:sz w:val="22"/>
                <w:szCs w:val="22"/>
                <w:lang w:val="sr-Cyrl-RS"/>
              </w:rPr>
              <w:t>првог</w:t>
            </w:r>
            <w:r w:rsidRPr="005537F0">
              <w:rPr>
                <w:sz w:val="22"/>
                <w:szCs w:val="22"/>
                <w:lang w:val="sr-Cyrl-RS"/>
              </w:rPr>
              <w:t xml:space="preserve"> степена. Исходи учења обухватају потребна напредна </w:t>
            </w:r>
            <w:r>
              <w:rPr>
                <w:sz w:val="22"/>
                <w:szCs w:val="22"/>
                <w:lang w:val="sr-Cyrl-RS"/>
              </w:rPr>
              <w:t>академска</w:t>
            </w:r>
            <w:r w:rsidRPr="005537F0">
              <w:rPr>
                <w:sz w:val="22"/>
                <w:szCs w:val="22"/>
                <w:lang w:val="sr-Cyrl-RS"/>
              </w:rPr>
              <w:t xml:space="preserve"> знања из области </w:t>
            </w:r>
            <w:r>
              <w:rPr>
                <w:sz w:val="22"/>
                <w:szCs w:val="22"/>
                <w:lang w:val="sr-Cyrl-RS"/>
              </w:rPr>
              <w:t xml:space="preserve">пословне </w:t>
            </w:r>
            <w:r w:rsidRPr="005537F0">
              <w:rPr>
                <w:sz w:val="22"/>
                <w:szCs w:val="22"/>
                <w:lang w:val="sr-Cyrl-RS"/>
              </w:rPr>
              <w:t>економије, вештине, способности и ставове који студентима омогућавају примену у реалном пословном окружењу.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Завршетком студијског програма Пословна економија студент стиче стручни назив – </w:t>
            </w:r>
            <w:r>
              <w:rPr>
                <w:sz w:val="22"/>
                <w:szCs w:val="22"/>
                <w:lang w:val="sr-Cyrl-RS"/>
              </w:rPr>
              <w:t>Ди</w:t>
            </w:r>
            <w:r w:rsidRPr="005537F0">
              <w:rPr>
                <w:sz w:val="22"/>
                <w:szCs w:val="22"/>
                <w:lang w:val="sr-Cyrl-RS"/>
              </w:rPr>
              <w:t>пломирани економиста.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За упис на студијски програм </w:t>
            </w:r>
            <w:r>
              <w:rPr>
                <w:sz w:val="22"/>
                <w:szCs w:val="22"/>
                <w:lang w:val="sr-Cyrl-RS"/>
              </w:rPr>
              <w:t xml:space="preserve">основних академских студија </w:t>
            </w:r>
            <w:r w:rsidRPr="005537F0">
              <w:rPr>
                <w:sz w:val="22"/>
                <w:szCs w:val="22"/>
                <w:lang w:val="sr-Cyrl-RS"/>
              </w:rPr>
              <w:t>Пословна економија могу конкурисати сви кандидати са завршеном средњом школом у четворогодишњем трајању. Кандидати који конкуриш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5537F0">
              <w:rPr>
                <w:sz w:val="22"/>
                <w:szCs w:val="22"/>
                <w:lang w:val="sr-Cyrl-RS"/>
              </w:rPr>
              <w:t xml:space="preserve"> за упис, полажу пријемни испит из два предмета: Економиј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5537F0">
              <w:rPr>
                <w:sz w:val="22"/>
                <w:szCs w:val="22"/>
                <w:lang w:val="sr-Cyrl-RS"/>
              </w:rPr>
              <w:t xml:space="preserve"> и Информатик</w:t>
            </w:r>
            <w:r>
              <w:rPr>
                <w:sz w:val="22"/>
                <w:szCs w:val="22"/>
                <w:lang w:val="sr-Cyrl-RS"/>
              </w:rPr>
              <w:t>а</w:t>
            </w:r>
            <w:r w:rsidRPr="005537F0">
              <w:rPr>
                <w:sz w:val="22"/>
                <w:szCs w:val="22"/>
                <w:lang w:val="sr-Cyrl-RS"/>
              </w:rPr>
              <w:t xml:space="preserve">. Пријемни испит обухвата програмске садржаје који су изучавани у средњој школи у четворогодишњем трајању.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Избор кандидата за упис у прву годину студија обавља се на основу резултата постигнутог на пријемном испиту и општег успеха у средњој школи (осим за кандидате са положеном општом матуром). Кандидат може освојити највише 100 бодова. Под општим успехом у средњој школи подразумева се збир просечних оцена из свих предмета у свим разредима средње школе, помножен са 2 (два). По овом основу кандидат може стећи највише 40 бодова. Резултат постигнут на пријемном испиту оцењује се од 0 до 60 бодова. Кандидати са завршеном средњом школом и положеном општом матуром се ослобађа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ју полагања пријемног испита, а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резултати постигнути на општој матури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вреднују се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према следећој формули: (</w:t>
            </w:r>
            <w:r w:rsidRPr="005537F0">
              <w:rPr>
                <w:i/>
                <w:color w:val="000000"/>
                <w:sz w:val="22"/>
                <w:szCs w:val="22"/>
                <w:lang w:val="sr-Cyrl-RS"/>
              </w:rPr>
              <w:t>м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-1) х 15, где је </w:t>
            </w:r>
            <w:r w:rsidRPr="005537F0">
              <w:rPr>
                <w:i/>
                <w:color w:val="000000"/>
                <w:sz w:val="22"/>
                <w:szCs w:val="22"/>
                <w:lang w:val="sr-Cyrl-RS"/>
              </w:rPr>
              <w:t>м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просечна оцена добијена на ошптој матури. Право уписа на Високу школу </w:t>
            </w:r>
            <w:r>
              <w:rPr>
                <w:color w:val="000000"/>
                <w:sz w:val="22"/>
                <w:szCs w:val="22"/>
                <w:lang w:val="sr-Cyrl-RS"/>
              </w:rPr>
              <w:t xml:space="preserve">академских студија „Доситеј“ 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стич</w:t>
            </w:r>
            <w:r>
              <w:rPr>
                <w:color w:val="000000"/>
                <w:sz w:val="22"/>
                <w:szCs w:val="22"/>
                <w:lang w:val="sr-Cyrl-RS"/>
              </w:rPr>
              <w:t>у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кандидат</w:t>
            </w:r>
            <w:r>
              <w:rPr>
                <w:color w:val="000000"/>
                <w:sz w:val="22"/>
                <w:szCs w:val="22"/>
                <w:lang w:val="sr-Cyrl-RS"/>
              </w:rPr>
              <w:t>и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који </w:t>
            </w:r>
            <w:r>
              <w:rPr>
                <w:color w:val="000000"/>
                <w:sz w:val="22"/>
                <w:szCs w:val="22"/>
                <w:lang w:val="sr-Cyrl-RS"/>
              </w:rPr>
              <w:t>су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на коначној ранг листи рангиран</w:t>
            </w:r>
            <w:r>
              <w:rPr>
                <w:color w:val="000000"/>
                <w:sz w:val="22"/>
                <w:szCs w:val="22"/>
                <w:lang w:val="sr-Cyrl-RS"/>
              </w:rPr>
              <w:t>и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 xml:space="preserve"> у оквиру броја утврђеног за упис на </w:t>
            </w:r>
            <w:r>
              <w:rPr>
                <w:color w:val="000000"/>
                <w:sz w:val="22"/>
                <w:szCs w:val="22"/>
                <w:lang w:val="sr-Cyrl-RS"/>
              </w:rPr>
              <w:t>с</w:t>
            </w:r>
            <w:r w:rsidRPr="005537F0">
              <w:rPr>
                <w:color w:val="000000"/>
                <w:sz w:val="22"/>
                <w:szCs w:val="22"/>
                <w:lang w:val="sr-Cyrl-RS"/>
              </w:rPr>
              <w:t>тудијски програм.</w:t>
            </w:r>
          </w:p>
          <w:p w:rsidR="005005E9" w:rsidRPr="005537F0" w:rsidRDefault="005005E9" w:rsidP="008D3722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Програм основних академских студија Пословна економија траје четири године, односно осам семестара, након чијег завршетка студент остварује 240 ЕСПБ бодова. Структура програма и режим студија омогућује сваком студенту полагање двадесет и пет обавезних предмета и шест изборних предмета из шест изборних корпи које садрже двоструко већи број предмета у односу на број предмета који се бира.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Прва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 xml:space="preserve">се састоји од осам обавезних предмета: Микроекономија, Математика за економисте, Предузетништво, Основи менаџмента, Основи маркетинга, Статистика за економисте, Пословна информатика и Енглески пословни језик 1.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Друга годинина </w:t>
            </w:r>
            <w:r>
              <w:rPr>
                <w:sz w:val="22"/>
                <w:szCs w:val="22"/>
                <w:lang w:val="sr-Cyrl-RS"/>
              </w:rPr>
              <w:t>студија обухвата</w:t>
            </w:r>
            <w:r w:rsidRPr="005537F0">
              <w:rPr>
                <w:sz w:val="22"/>
                <w:szCs w:val="22"/>
                <w:lang w:val="sr-Cyrl-RS"/>
              </w:rPr>
              <w:t xml:space="preserve"> осам обавезних предмета: Макроекономија, Рачуноводство, Пословно право, Пословни информациони системи, Менаџмент људских ресурса, Пословне финансије, Операциона истраживања и Енглески пословни језик 2.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Трећа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>састоји се од осам предмета од који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5537F0">
              <w:rPr>
                <w:sz w:val="22"/>
                <w:szCs w:val="22"/>
                <w:lang w:val="sr-Cyrl-RS"/>
              </w:rPr>
              <w:t xml:space="preserve"> је пет обавезних (Монетане и јавне финансије, Међународна економија, Финансијска тржишта и институције, Основи одрживог развоја и Енглески пословни језик 3) док су три изборна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– Предмет изборног блока 1 </w:t>
            </w:r>
            <w:r w:rsidRPr="005537F0">
              <w:rPr>
                <w:sz w:val="22"/>
                <w:szCs w:val="22"/>
                <w:lang w:val="sr-Cyrl-RS"/>
              </w:rPr>
              <w:lastRenderedPageBreak/>
              <w:t>(Финансијска и актуарска математика и Управљачко рачуноводство); – Предмет изборног блока 2 (Економија ЕУ и Понашање потроша</w:t>
            </w:r>
            <w:r>
              <w:rPr>
                <w:sz w:val="22"/>
                <w:szCs w:val="22"/>
                <w:lang w:val="sr-Cyrl-RS"/>
              </w:rPr>
              <w:t>ч</w:t>
            </w:r>
            <w:r w:rsidRPr="005537F0">
              <w:rPr>
                <w:sz w:val="22"/>
                <w:szCs w:val="22"/>
                <w:lang w:val="sr-Cyrl-RS"/>
              </w:rPr>
              <w:t>а); – Предмет изборног блока 3 (Управљање променама и Менаџмент малих и средњих предузећа).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Четврта година </w:t>
            </w:r>
            <w:r>
              <w:rPr>
                <w:sz w:val="22"/>
                <w:szCs w:val="22"/>
                <w:lang w:val="sr-Cyrl-RS"/>
              </w:rPr>
              <w:t xml:space="preserve">студија </w:t>
            </w:r>
            <w:r w:rsidRPr="005537F0">
              <w:rPr>
                <w:sz w:val="22"/>
                <w:szCs w:val="22"/>
                <w:lang w:val="sr-Cyrl-RS"/>
              </w:rPr>
              <w:t>састоји се од шест предмета од који</w:t>
            </w:r>
            <w:r>
              <w:rPr>
                <w:sz w:val="22"/>
                <w:szCs w:val="22"/>
                <w:lang w:val="sr-Cyrl-RS"/>
              </w:rPr>
              <w:t>х</w:t>
            </w:r>
            <w:r w:rsidRPr="005537F0">
              <w:rPr>
                <w:sz w:val="22"/>
                <w:szCs w:val="22"/>
                <w:lang w:val="sr-Cyrl-RS"/>
              </w:rPr>
              <w:t xml:space="preserve"> су четири обавезна (Стратегијски менаџмент, Анализа биланса и финансијско извештавање, Енглески пословни језик 4</w:t>
            </w:r>
            <w:r>
              <w:rPr>
                <w:sz w:val="22"/>
                <w:szCs w:val="22"/>
                <w:lang w:val="sr-Cyrl-RS"/>
              </w:rPr>
              <w:t xml:space="preserve"> и </w:t>
            </w:r>
            <w:r w:rsidRPr="005537F0">
              <w:rPr>
                <w:sz w:val="22"/>
                <w:szCs w:val="22"/>
                <w:lang w:val="sr-Cyrl-RS"/>
              </w:rPr>
              <w:t>Управљање пројектима</w:t>
            </w:r>
            <w:r>
              <w:rPr>
                <w:sz w:val="22"/>
                <w:szCs w:val="22"/>
                <w:lang w:val="sr-Cyrl-RS"/>
              </w:rPr>
              <w:t>)</w:t>
            </w:r>
            <w:r w:rsidRPr="005537F0">
              <w:rPr>
                <w:sz w:val="22"/>
                <w:szCs w:val="22"/>
                <w:lang w:val="sr-Cyrl-RS"/>
              </w:rPr>
              <w:t xml:space="preserve"> док су три изборна– Предмет изборног блока 4 (Електронско пословање и Марк</w:t>
            </w:r>
            <w:r>
              <w:rPr>
                <w:sz w:val="22"/>
                <w:szCs w:val="22"/>
                <w:lang w:val="sr-Cyrl-RS"/>
              </w:rPr>
              <w:t>е</w:t>
            </w:r>
            <w:r w:rsidRPr="005537F0">
              <w:rPr>
                <w:sz w:val="22"/>
                <w:szCs w:val="22"/>
                <w:lang w:val="sr-Cyrl-RS"/>
              </w:rPr>
              <w:t xml:space="preserve">тинг истраживање); – Предмет изборног блока 5 (Управљање инвестицијама и </w:t>
            </w:r>
            <w:r>
              <w:rPr>
                <w:sz w:val="22"/>
                <w:szCs w:val="22"/>
                <w:lang w:val="sr-Cyrl-RS"/>
              </w:rPr>
              <w:t>Лидерство</w:t>
            </w:r>
            <w:r w:rsidRPr="005537F0">
              <w:rPr>
                <w:sz w:val="22"/>
                <w:szCs w:val="22"/>
                <w:lang w:val="sr-Cyrl-RS"/>
              </w:rPr>
              <w:t>); – Предмет изборног блока 6 (Управљање квалитетом и Контрола и ревизија).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Саставни део структуре студијског програма чини стручна пракса коју студенти обављају у осмом семестру, у трајању од 90 часова (3 ЕСПБ).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На завршној години студија је предвиђен Завршни рад који обухвата две активности: </w:t>
            </w:r>
            <w:r>
              <w:rPr>
                <w:sz w:val="22"/>
                <w:szCs w:val="22"/>
                <w:lang w:val="sr-Cyrl-RS"/>
              </w:rPr>
              <w:t xml:space="preserve">Предмет завршног рада - </w:t>
            </w:r>
            <w:r w:rsidRPr="005537F0">
              <w:rPr>
                <w:sz w:val="22"/>
                <w:szCs w:val="22"/>
                <w:lang w:val="sr-Cyrl-RS"/>
              </w:rPr>
              <w:t xml:space="preserve">Истраживачки рад (2 ЕСПБ) и Завршни рад који подразумева израду и одбрану (5 ЕСПБ).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Листа обавезних и изборних предмета са оквирним садржајем наведена је у Књизи предмета која је доступна на званичној интернет страници Високе школе академских студија „Доситеј“.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Студије се организују као једносеместралне, са укупним оптерећењем студената у оквиру најмање 20-часовне радне недеље чиме укупан фонд активне наставе чини минимално 600 часова у току школске године. Настава се изводи применом монолошке и дијалошке методе, као и методе практичних активности, а које имају за циљ подстицање студената на перманентан рад и развијање критичког размишљања и решавања сложених проблема у оквиру области учења. 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>Не постоје предуслови за упис појединих предмета или групе предмета.</w:t>
            </w: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5005E9" w:rsidRPr="005537F0" w:rsidRDefault="005005E9" w:rsidP="008D3722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На основне академске студије, без полагања пријемног испита може се уписати и студент другог истог или сродног факултета под условом да је: савладао део градива истог или сродног студијског програма; поднео писани захтев за упис најкасније до 25. септембра, текуће године. На предлог Комисије за признавање испита, директор </w:t>
            </w:r>
            <w:r w:rsidRPr="005537F0">
              <w:rPr>
                <w:color w:val="000000"/>
                <w:sz w:val="22"/>
                <w:lang w:val="sr-Cyrl-RS"/>
              </w:rPr>
              <w:t xml:space="preserve">Високе школе академских студија „Доситеј“ </w:t>
            </w:r>
            <w:r w:rsidRPr="005537F0">
              <w:rPr>
                <w:sz w:val="22"/>
                <w:szCs w:val="22"/>
                <w:lang w:val="sr-Cyrl-RS"/>
              </w:rPr>
              <w:t xml:space="preserve">доноси решење о испуњености услова за упис, у којем наводи испите и друге студијске обавезе који се признају, обавезе у наставку студија и стечени статус студента. </w:t>
            </w:r>
          </w:p>
          <w:p w:rsidR="005005E9" w:rsidRPr="005537F0" w:rsidRDefault="005005E9" w:rsidP="008D3722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:rsidR="00145F32" w:rsidRDefault="00145F32"/>
    <w:sectPr w:rsidR="0014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9"/>
    <w:rsid w:val="00145F32"/>
    <w:rsid w:val="0050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DA2A-44D6-4FC9-85B4-94F5F924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2024-02-14T21:55:00Z</dcterms:created>
  <dcterms:modified xsi:type="dcterms:W3CDTF">2024-02-14T21:55:00Z</dcterms:modified>
</cp:coreProperties>
</file>