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0F61" w14:textId="5CC859AF" w:rsidR="001E6EA1" w:rsidRDefault="001E6EA1" w:rsidP="001E6EA1">
      <w:pPr>
        <w:rPr>
          <w:lang w:val="sr-Cyrl-CS"/>
        </w:rPr>
      </w:pPr>
    </w:p>
    <w:tbl>
      <w:tblPr>
        <w:tblW w:w="0" w:type="auto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12"/>
        <w:gridCol w:w="901"/>
        <w:gridCol w:w="1166"/>
        <w:gridCol w:w="1370"/>
        <w:gridCol w:w="241"/>
        <w:gridCol w:w="1020"/>
        <w:gridCol w:w="101"/>
        <w:gridCol w:w="269"/>
        <w:gridCol w:w="2753"/>
      </w:tblGrid>
      <w:tr w:rsidR="001E6EA1" w:rsidRPr="00050E2D" w14:paraId="38019192" w14:textId="77777777" w:rsidTr="001E6EA1">
        <w:trPr>
          <w:trHeight w:val="227"/>
        </w:trPr>
        <w:tc>
          <w:tcPr>
            <w:tcW w:w="4833" w:type="dxa"/>
            <w:gridSpan w:val="6"/>
            <w:vAlign w:val="center"/>
          </w:tcPr>
          <w:p w14:paraId="59BCE895" w14:textId="77777777" w:rsidR="001E6EA1" w:rsidRPr="001E6EA1" w:rsidRDefault="001E6EA1" w:rsidP="00C91D8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4143" w:type="dxa"/>
            <w:gridSpan w:val="4"/>
            <w:vAlign w:val="bottom"/>
          </w:tcPr>
          <w:p w14:paraId="3F338EFF" w14:textId="77777777" w:rsidR="001E6EA1" w:rsidRPr="00C93331" w:rsidRDefault="001E6EA1" w:rsidP="00C91D80">
            <w:r>
              <w:rPr>
                <w:lang w:val="sr-Cyrl-RS"/>
              </w:rPr>
              <w:t>Дејан С. Милетић</w:t>
            </w:r>
            <w:r w:rsidRPr="00C84E5D">
              <w:t xml:space="preserve"> </w:t>
            </w:r>
          </w:p>
        </w:tc>
      </w:tr>
      <w:tr w:rsidR="001E6EA1" w:rsidRPr="00050E2D" w14:paraId="0EA7636A" w14:textId="77777777" w:rsidTr="001E6EA1">
        <w:trPr>
          <w:trHeight w:val="227"/>
        </w:trPr>
        <w:tc>
          <w:tcPr>
            <w:tcW w:w="4833" w:type="dxa"/>
            <w:gridSpan w:val="6"/>
            <w:vAlign w:val="center"/>
          </w:tcPr>
          <w:p w14:paraId="2F3A6C13" w14:textId="77777777" w:rsidR="001E6EA1" w:rsidRPr="001E6EA1" w:rsidRDefault="001E6EA1" w:rsidP="00C91D8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Звање</w:t>
            </w:r>
          </w:p>
        </w:tc>
        <w:tc>
          <w:tcPr>
            <w:tcW w:w="4143" w:type="dxa"/>
            <w:gridSpan w:val="4"/>
            <w:vAlign w:val="bottom"/>
          </w:tcPr>
          <w:p w14:paraId="6F50ED2A" w14:textId="77777777" w:rsidR="001E6EA1" w:rsidRPr="003F2ED5" w:rsidRDefault="001E6EA1" w:rsidP="00C91D80">
            <w:pPr>
              <w:rPr>
                <w:lang w:val="sr-Cyrl-RS"/>
              </w:rPr>
            </w:pPr>
            <w:r w:rsidRPr="003F2ED5">
              <w:rPr>
                <w:lang w:val="sr-Cyrl-RS"/>
              </w:rPr>
              <w:t>Ванредни професор</w:t>
            </w:r>
          </w:p>
        </w:tc>
      </w:tr>
      <w:tr w:rsidR="001E6EA1" w:rsidRPr="00050E2D" w14:paraId="7B4A68F4" w14:textId="77777777" w:rsidTr="001E6EA1">
        <w:trPr>
          <w:trHeight w:val="227"/>
        </w:trPr>
        <w:tc>
          <w:tcPr>
            <w:tcW w:w="4833" w:type="dxa"/>
            <w:gridSpan w:val="6"/>
            <w:vAlign w:val="center"/>
          </w:tcPr>
          <w:p w14:paraId="469D966D" w14:textId="77777777" w:rsidR="001E6EA1" w:rsidRPr="001E6EA1" w:rsidRDefault="001E6EA1" w:rsidP="00C91D8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4143" w:type="dxa"/>
            <w:gridSpan w:val="4"/>
            <w:vAlign w:val="center"/>
          </w:tcPr>
          <w:p w14:paraId="26A0A0ED" w14:textId="77777777" w:rsidR="001E6EA1" w:rsidRPr="003F2ED5" w:rsidRDefault="001E6EA1" w:rsidP="00C91D80">
            <w:pPr>
              <w:rPr>
                <w:lang w:val="sr-Cyrl-RS"/>
              </w:rPr>
            </w:pPr>
            <w:r w:rsidRPr="003F2ED5">
              <w:rPr>
                <w:lang w:val="sr-Cyrl-RS"/>
              </w:rPr>
              <w:t xml:space="preserve">Висока школа „Доситеј“ </w:t>
            </w:r>
          </w:p>
        </w:tc>
      </w:tr>
      <w:tr w:rsidR="001E6EA1" w:rsidRPr="00050E2D" w14:paraId="62633854" w14:textId="77777777" w:rsidTr="001E6EA1">
        <w:trPr>
          <w:trHeight w:val="227"/>
        </w:trPr>
        <w:tc>
          <w:tcPr>
            <w:tcW w:w="4833" w:type="dxa"/>
            <w:gridSpan w:val="6"/>
            <w:vAlign w:val="center"/>
          </w:tcPr>
          <w:p w14:paraId="70A95611" w14:textId="77777777" w:rsidR="001E6EA1" w:rsidRPr="001E6EA1" w:rsidRDefault="001E6EA1" w:rsidP="00C91D8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4143" w:type="dxa"/>
            <w:gridSpan w:val="4"/>
            <w:vAlign w:val="bottom"/>
          </w:tcPr>
          <w:p w14:paraId="2B57CD14" w14:textId="77777777" w:rsidR="001E6EA1" w:rsidRPr="003F2ED5" w:rsidRDefault="001E6EA1" w:rsidP="00C91D80">
            <w:pPr>
              <w:rPr>
                <w:lang w:val="sr-Cyrl-RS"/>
              </w:rPr>
            </w:pPr>
            <w:r w:rsidRPr="003F2ED5">
              <w:rPr>
                <w:lang w:val="sr-Cyrl-RS"/>
              </w:rPr>
              <w:t>Економија</w:t>
            </w:r>
            <w:r>
              <w:rPr>
                <w:lang w:val="sr-Cyrl-RS"/>
              </w:rPr>
              <w:t xml:space="preserve"> и финансије</w:t>
            </w:r>
          </w:p>
        </w:tc>
      </w:tr>
      <w:tr w:rsidR="001E6EA1" w:rsidRPr="00050E2D" w14:paraId="03F4A8B0" w14:textId="77777777" w:rsidTr="001E6EA1">
        <w:trPr>
          <w:trHeight w:val="227"/>
        </w:trPr>
        <w:tc>
          <w:tcPr>
            <w:tcW w:w="8976" w:type="dxa"/>
            <w:gridSpan w:val="10"/>
            <w:vAlign w:val="center"/>
          </w:tcPr>
          <w:p w14:paraId="1374D3F9" w14:textId="77777777" w:rsidR="001E6EA1" w:rsidRPr="001E6EA1" w:rsidRDefault="001E6EA1" w:rsidP="00C91D80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Академска каријера</w:t>
            </w:r>
          </w:p>
        </w:tc>
      </w:tr>
      <w:tr w:rsidR="001E6EA1" w:rsidRPr="00050E2D" w14:paraId="15DBE113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5BF82860" w14:textId="77777777" w:rsidR="001E6EA1" w:rsidRPr="001E6EA1" w:rsidRDefault="001E6EA1" w:rsidP="00C91D80">
            <w:pPr>
              <w:tabs>
                <w:tab w:val="left" w:pos="-2628"/>
              </w:tabs>
              <w:rPr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5A31CCCE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 xml:space="preserve">Година 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438AE42F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 xml:space="preserve">Институција </w:t>
            </w:r>
          </w:p>
        </w:tc>
        <w:tc>
          <w:tcPr>
            <w:tcW w:w="2753" w:type="dxa"/>
            <w:vAlign w:val="center"/>
          </w:tcPr>
          <w:p w14:paraId="4260C7C0" w14:textId="77777777" w:rsidR="001E6EA1" w:rsidRPr="00050E2D" w:rsidRDefault="001E6EA1" w:rsidP="00C91D80">
            <w:pPr>
              <w:rPr>
                <w:lang w:val="sr-Cyrl-CS"/>
              </w:rPr>
            </w:pPr>
            <w:r w:rsidRPr="00050E2D">
              <w:rPr>
                <w:lang w:val="sr-Cyrl-CS"/>
              </w:rPr>
              <w:t xml:space="preserve">Област </w:t>
            </w:r>
          </w:p>
        </w:tc>
      </w:tr>
      <w:tr w:rsidR="001E6EA1" w:rsidRPr="00050E2D" w14:paraId="7921D5AD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2F5664F4" w14:textId="77777777" w:rsidR="001E6EA1" w:rsidRPr="001E6EA1" w:rsidRDefault="001E6EA1" w:rsidP="00C91D80">
            <w:r w:rsidRPr="001E6EA1">
              <w:t>Избор у звање</w:t>
            </w:r>
          </w:p>
        </w:tc>
        <w:tc>
          <w:tcPr>
            <w:tcW w:w="1166" w:type="dxa"/>
            <w:vAlign w:val="center"/>
          </w:tcPr>
          <w:p w14:paraId="206BB052" w14:textId="63C6CD8C" w:rsidR="001E6EA1" w:rsidRPr="001E6EA1" w:rsidRDefault="007226E9" w:rsidP="00C91D80">
            <w:pPr>
              <w:rPr>
                <w:lang w:val="sr-Cyrl-RS"/>
              </w:rPr>
            </w:pPr>
            <w:r>
              <w:rPr>
                <w:lang w:val="sr-Cyrl-BA"/>
              </w:rPr>
              <w:t>04</w:t>
            </w:r>
            <w:r w:rsidR="001E6EA1" w:rsidRPr="001E6EA1">
              <w:t>.</w:t>
            </w:r>
            <w:r>
              <w:rPr>
                <w:lang w:val="sr-Cyrl-BA"/>
              </w:rPr>
              <w:t>07</w:t>
            </w:r>
            <w:r w:rsidR="001E6EA1" w:rsidRPr="001E6EA1">
              <w:rPr>
                <w:lang w:val="sr-Cyrl-RS"/>
              </w:rPr>
              <w:t>.201</w:t>
            </w:r>
            <w:r>
              <w:rPr>
                <w:lang w:val="sr-Cyrl-RS"/>
              </w:rPr>
              <w:t>8</w:t>
            </w:r>
            <w:r w:rsidR="001E6EA1" w:rsidRPr="001E6EA1">
              <w:rPr>
                <w:lang w:val="sr-Cyrl-RS"/>
              </w:rPr>
              <w:t>.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5E57FECC" w14:textId="77777777" w:rsidR="001E6EA1" w:rsidRPr="001E6EA1" w:rsidRDefault="001E6EA1" w:rsidP="00C91D80">
            <w:pPr>
              <w:rPr>
                <w:lang w:val="sr-Cyrl-RS"/>
              </w:rPr>
            </w:pPr>
            <w:r w:rsidRPr="001E6EA1">
              <w:rPr>
                <w:lang w:val="sr-Cyrl-RS"/>
              </w:rPr>
              <w:t>Висока школа академских студија „Доситеј“</w:t>
            </w:r>
          </w:p>
        </w:tc>
        <w:tc>
          <w:tcPr>
            <w:tcW w:w="2753" w:type="dxa"/>
            <w:vAlign w:val="center"/>
          </w:tcPr>
          <w:p w14:paraId="70D6BD1C" w14:textId="77777777" w:rsidR="001E6EA1" w:rsidRPr="00F23878" w:rsidRDefault="001E6EA1" w:rsidP="00C91D80">
            <w:pPr>
              <w:rPr>
                <w:lang w:val="sr-Cyrl-RS"/>
              </w:rPr>
            </w:pPr>
            <w:r w:rsidRPr="00F23878">
              <w:rPr>
                <w:lang w:val="sr-Cyrl-RS"/>
              </w:rPr>
              <w:t>Економија</w:t>
            </w:r>
            <w:r>
              <w:rPr>
                <w:lang w:val="sr-Cyrl-RS"/>
              </w:rPr>
              <w:t xml:space="preserve"> и финансије</w:t>
            </w:r>
          </w:p>
        </w:tc>
      </w:tr>
      <w:tr w:rsidR="001E6EA1" w:rsidRPr="00050E2D" w14:paraId="659FD7A3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220F4D74" w14:textId="77777777" w:rsidR="001E6EA1" w:rsidRPr="001E6EA1" w:rsidRDefault="001E6EA1" w:rsidP="00C91D80">
            <w:r w:rsidRPr="001E6EA1">
              <w:t>Докторат</w:t>
            </w:r>
          </w:p>
        </w:tc>
        <w:tc>
          <w:tcPr>
            <w:tcW w:w="1166" w:type="dxa"/>
            <w:vAlign w:val="center"/>
          </w:tcPr>
          <w:p w14:paraId="401B1B81" w14:textId="77777777" w:rsidR="001E6EA1" w:rsidRPr="001E6EA1" w:rsidRDefault="001E6EA1" w:rsidP="00C91D80">
            <w:r w:rsidRPr="001E6EA1">
              <w:t>2008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6AFAFED3" w14:textId="77777777" w:rsidR="001E6EA1" w:rsidRPr="001E6EA1" w:rsidRDefault="001E6EA1" w:rsidP="00C91D80">
            <w:pPr>
              <w:rPr>
                <w:lang w:val="sr-Cyrl-RS"/>
              </w:rPr>
            </w:pPr>
            <w:r w:rsidRPr="001E6EA1">
              <w:rPr>
                <w:lang w:val="sr-Cyrl-RS"/>
              </w:rPr>
              <w:t>Универзитет „Браћа Карић“</w:t>
            </w:r>
          </w:p>
        </w:tc>
        <w:tc>
          <w:tcPr>
            <w:tcW w:w="2753" w:type="dxa"/>
            <w:vAlign w:val="center"/>
          </w:tcPr>
          <w:p w14:paraId="3A0ED220" w14:textId="77777777" w:rsidR="001E6EA1" w:rsidRPr="00F23878" w:rsidRDefault="001E6EA1" w:rsidP="00C91D80">
            <w:pPr>
              <w:rPr>
                <w:lang w:val="sr-Cyrl-RS"/>
              </w:rPr>
            </w:pPr>
            <w:r w:rsidRPr="00F23878">
              <w:rPr>
                <w:lang w:val="sr-Cyrl-RS"/>
              </w:rPr>
              <w:t>Међународна економија</w:t>
            </w:r>
          </w:p>
        </w:tc>
      </w:tr>
      <w:tr w:rsidR="001E6EA1" w:rsidRPr="00050E2D" w14:paraId="7122EDEC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40206307" w14:textId="77777777" w:rsidR="001E6EA1" w:rsidRPr="001E6EA1" w:rsidRDefault="001E6EA1" w:rsidP="00C91D80">
            <w:r w:rsidRPr="001E6EA1">
              <w:t>Специјализација</w:t>
            </w:r>
          </w:p>
        </w:tc>
        <w:tc>
          <w:tcPr>
            <w:tcW w:w="1166" w:type="dxa"/>
            <w:vAlign w:val="center"/>
          </w:tcPr>
          <w:p w14:paraId="3583E314" w14:textId="77777777" w:rsidR="001E6EA1" w:rsidRPr="001E6EA1" w:rsidRDefault="001E6EA1" w:rsidP="00C91D80">
            <w:r w:rsidRPr="001E6EA1">
              <w:t> 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1FAB4072" w14:textId="77777777" w:rsidR="001E6EA1" w:rsidRPr="001E6EA1" w:rsidRDefault="001E6EA1" w:rsidP="00C91D80">
            <w:pPr>
              <w:rPr>
                <w:lang w:val="sr-Cyrl-RS"/>
              </w:rPr>
            </w:pPr>
            <w:r w:rsidRPr="001E6EA1">
              <w:rPr>
                <w:lang w:val="sr-Cyrl-RS"/>
              </w:rPr>
              <w:t> </w:t>
            </w:r>
          </w:p>
        </w:tc>
        <w:tc>
          <w:tcPr>
            <w:tcW w:w="2753" w:type="dxa"/>
            <w:vAlign w:val="center"/>
          </w:tcPr>
          <w:p w14:paraId="07D42883" w14:textId="77777777" w:rsidR="001E6EA1" w:rsidRPr="00F23878" w:rsidRDefault="001E6EA1" w:rsidP="00C91D80">
            <w:pPr>
              <w:rPr>
                <w:lang w:val="sr-Cyrl-RS"/>
              </w:rPr>
            </w:pPr>
            <w:r w:rsidRPr="00F23878">
              <w:rPr>
                <w:lang w:val="sr-Cyrl-RS"/>
              </w:rPr>
              <w:t> </w:t>
            </w:r>
          </w:p>
        </w:tc>
      </w:tr>
      <w:tr w:rsidR="001E6EA1" w:rsidRPr="00050E2D" w14:paraId="6CB637E4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640E69BF" w14:textId="77777777" w:rsidR="001E6EA1" w:rsidRPr="001E6EA1" w:rsidRDefault="001E6EA1" w:rsidP="00C91D80">
            <w:r w:rsidRPr="001E6EA1">
              <w:t>Магистратура</w:t>
            </w:r>
          </w:p>
        </w:tc>
        <w:tc>
          <w:tcPr>
            <w:tcW w:w="1166" w:type="dxa"/>
            <w:vAlign w:val="center"/>
          </w:tcPr>
          <w:p w14:paraId="17FBBDB3" w14:textId="77777777" w:rsidR="001E6EA1" w:rsidRPr="001E6EA1" w:rsidRDefault="001E6EA1" w:rsidP="00C91D80">
            <w:r w:rsidRPr="001E6EA1">
              <w:t>2005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2FA9326D" w14:textId="77777777" w:rsidR="001E6EA1" w:rsidRPr="001E6EA1" w:rsidRDefault="001E6EA1" w:rsidP="00C91D80">
            <w:pPr>
              <w:rPr>
                <w:lang w:val="sr-Cyrl-RS"/>
              </w:rPr>
            </w:pPr>
            <w:r w:rsidRPr="001E6EA1">
              <w:rPr>
                <w:lang w:val="sr-Cyrl-RS"/>
              </w:rPr>
              <w:t>Универзитет „Браћа Карић“</w:t>
            </w:r>
          </w:p>
        </w:tc>
        <w:tc>
          <w:tcPr>
            <w:tcW w:w="2753" w:type="dxa"/>
            <w:vAlign w:val="center"/>
          </w:tcPr>
          <w:p w14:paraId="0900547F" w14:textId="77777777" w:rsidR="001E6EA1" w:rsidRPr="00F23878" w:rsidRDefault="001E6EA1" w:rsidP="00C91D80">
            <w:pPr>
              <w:rPr>
                <w:lang w:val="sr-Cyrl-RS"/>
              </w:rPr>
            </w:pPr>
            <w:r w:rsidRPr="00F23878">
              <w:rPr>
                <w:lang w:val="sr-Cyrl-RS"/>
              </w:rPr>
              <w:t>Економска дипломатија</w:t>
            </w:r>
          </w:p>
        </w:tc>
      </w:tr>
      <w:tr w:rsidR="001E6EA1" w:rsidRPr="00050E2D" w14:paraId="54A98A31" w14:textId="77777777" w:rsidTr="001E6EA1">
        <w:trPr>
          <w:trHeight w:val="227"/>
        </w:trPr>
        <w:tc>
          <w:tcPr>
            <w:tcW w:w="2056" w:type="dxa"/>
            <w:gridSpan w:val="3"/>
            <w:vAlign w:val="center"/>
          </w:tcPr>
          <w:p w14:paraId="258B2908" w14:textId="77777777" w:rsidR="001E6EA1" w:rsidRPr="001E6EA1" w:rsidRDefault="001E6EA1" w:rsidP="00C91D80">
            <w:r w:rsidRPr="001E6EA1">
              <w:t>Диплома</w:t>
            </w:r>
          </w:p>
        </w:tc>
        <w:tc>
          <w:tcPr>
            <w:tcW w:w="1166" w:type="dxa"/>
            <w:vAlign w:val="center"/>
          </w:tcPr>
          <w:p w14:paraId="66B1CD7A" w14:textId="77777777" w:rsidR="001E6EA1" w:rsidRPr="001E6EA1" w:rsidRDefault="001E6EA1" w:rsidP="00C91D80">
            <w:r w:rsidRPr="001E6EA1">
              <w:t>1996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 w14:paraId="4E24BCA7" w14:textId="77777777" w:rsidR="001E6EA1" w:rsidRPr="001E6EA1" w:rsidRDefault="001E6EA1" w:rsidP="00C91D80">
            <w:pPr>
              <w:rPr>
                <w:lang w:val="sr-Cyrl-RS"/>
              </w:rPr>
            </w:pPr>
            <w:r w:rsidRPr="001E6EA1">
              <w:rPr>
                <w:lang w:val="sr-Cyrl-RS"/>
              </w:rPr>
              <w:t>Универзитет „Браћа Карић“</w:t>
            </w:r>
          </w:p>
        </w:tc>
        <w:tc>
          <w:tcPr>
            <w:tcW w:w="2753" w:type="dxa"/>
            <w:vAlign w:val="center"/>
          </w:tcPr>
          <w:p w14:paraId="72662BC1" w14:textId="77777777" w:rsidR="001E6EA1" w:rsidRPr="00F23878" w:rsidRDefault="001E6EA1" w:rsidP="00C91D80">
            <w:pPr>
              <w:rPr>
                <w:lang w:val="sr-Cyrl-RS"/>
              </w:rPr>
            </w:pPr>
            <w:r w:rsidRPr="00F23878">
              <w:rPr>
                <w:lang w:val="sr-Cyrl-RS"/>
              </w:rPr>
              <w:t>Менаџмент</w:t>
            </w:r>
          </w:p>
        </w:tc>
      </w:tr>
      <w:tr w:rsidR="001E6EA1" w:rsidRPr="00050E2D" w14:paraId="0B1C881D" w14:textId="77777777" w:rsidTr="001E6EA1">
        <w:trPr>
          <w:trHeight w:val="227"/>
        </w:trPr>
        <w:tc>
          <w:tcPr>
            <w:tcW w:w="8976" w:type="dxa"/>
            <w:gridSpan w:val="10"/>
            <w:vAlign w:val="center"/>
          </w:tcPr>
          <w:p w14:paraId="0727560B" w14:textId="77777777" w:rsidR="001E6EA1" w:rsidRPr="001E6EA1" w:rsidRDefault="001E6EA1" w:rsidP="00C91D8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1E6EA1" w:rsidRPr="00050E2D" w14:paraId="687130D6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609E8924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>Р.Б.</w:t>
            </w:r>
          </w:p>
        </w:tc>
        <w:tc>
          <w:tcPr>
            <w:tcW w:w="5411" w:type="dxa"/>
            <w:gridSpan w:val="7"/>
            <w:vAlign w:val="center"/>
          </w:tcPr>
          <w:p w14:paraId="3D00044B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44B17F65" w14:textId="77777777" w:rsidR="001E6EA1" w:rsidRPr="00050E2D" w:rsidRDefault="001E6EA1" w:rsidP="00C91D80">
            <w:pPr>
              <w:rPr>
                <w:lang w:val="sr-Cyrl-CS"/>
              </w:rPr>
            </w:pPr>
            <w:r w:rsidRPr="00050E2D">
              <w:rPr>
                <w:iCs/>
                <w:lang w:val="sr-Cyrl-CS"/>
              </w:rPr>
              <w:t>врста студија</w:t>
            </w:r>
          </w:p>
        </w:tc>
      </w:tr>
      <w:tr w:rsidR="001E6EA1" w:rsidRPr="00050E2D" w14:paraId="58811AF7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596B7834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>1.</w:t>
            </w:r>
          </w:p>
        </w:tc>
        <w:tc>
          <w:tcPr>
            <w:tcW w:w="5411" w:type="dxa"/>
            <w:gridSpan w:val="7"/>
            <w:vAlign w:val="center"/>
          </w:tcPr>
          <w:p w14:paraId="0AEF4367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>Економика ЕУ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17F97819" w14:textId="77777777" w:rsidR="001E6EA1" w:rsidRPr="00050E2D" w:rsidRDefault="001E6EA1" w:rsidP="00C91D80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  <w:r w:rsidR="00B05F55">
              <w:rPr>
                <w:lang w:val="sr-Cyrl-RS"/>
              </w:rPr>
              <w:t xml:space="preserve"> </w:t>
            </w:r>
            <w:r w:rsidR="00B05F55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E6EA1" w:rsidRPr="00050E2D" w14:paraId="79E5B440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6BF4654C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CS"/>
              </w:rPr>
              <w:t>2.</w:t>
            </w:r>
          </w:p>
        </w:tc>
        <w:tc>
          <w:tcPr>
            <w:tcW w:w="5411" w:type="dxa"/>
            <w:gridSpan w:val="7"/>
            <w:vAlign w:val="center"/>
          </w:tcPr>
          <w:p w14:paraId="19DF0036" w14:textId="77777777" w:rsidR="001E6EA1" w:rsidRPr="001E6EA1" w:rsidRDefault="001E6EA1" w:rsidP="00C91D80">
            <w:pPr>
              <w:rPr>
                <w:lang w:val="en-US"/>
              </w:rPr>
            </w:pPr>
            <w:r w:rsidRPr="001E6EA1">
              <w:rPr>
                <w:lang w:val="sr-Cyrl-RS" w:eastAsia="en-US"/>
              </w:rPr>
              <w:t>Међународне финансије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1B17C4CD" w14:textId="77777777" w:rsidR="001E6EA1" w:rsidRPr="00050E2D" w:rsidRDefault="001E6EA1" w:rsidP="00C91D80">
            <w:pPr>
              <w:rPr>
                <w:lang w:val="sr-Cyrl-CS"/>
              </w:rPr>
            </w:pPr>
            <w:r>
              <w:rPr>
                <w:lang w:val="sr-Cyrl-CS"/>
              </w:rPr>
              <w:t>ОАС</w:t>
            </w:r>
            <w:r w:rsidR="00B05F55">
              <w:rPr>
                <w:lang w:val="sr-Cyrl-RS"/>
              </w:rPr>
              <w:t xml:space="preserve"> </w:t>
            </w:r>
            <w:r w:rsidR="00B05F55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E6EA1" w:rsidRPr="00050E2D" w14:paraId="3A93EFD8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7C40FBE6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en-US"/>
              </w:rPr>
              <w:t>3</w:t>
            </w:r>
            <w:r w:rsidRPr="001E6EA1">
              <w:rPr>
                <w:lang w:val="sr-Cyrl-CS"/>
              </w:rPr>
              <w:t>.</w:t>
            </w:r>
          </w:p>
        </w:tc>
        <w:tc>
          <w:tcPr>
            <w:tcW w:w="5411" w:type="dxa"/>
            <w:gridSpan w:val="7"/>
            <w:vAlign w:val="center"/>
          </w:tcPr>
          <w:p w14:paraId="640CA21C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sr-Cyrl-RS" w:eastAsia="en-US"/>
              </w:rPr>
              <w:t>Савремене економске теорије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53B3FA3E" w14:textId="77777777" w:rsidR="001E6EA1" w:rsidRPr="00050E2D" w:rsidRDefault="001E6EA1" w:rsidP="00C91D80">
            <w:pPr>
              <w:rPr>
                <w:lang w:val="sr-Cyrl-CS"/>
              </w:rPr>
            </w:pPr>
            <w:r>
              <w:rPr>
                <w:lang w:val="sr-Cyrl-CS"/>
              </w:rPr>
              <w:t>МАС</w:t>
            </w:r>
            <w:r w:rsidR="00B05F55">
              <w:rPr>
                <w:lang w:val="sr-Cyrl-RS"/>
              </w:rPr>
              <w:t xml:space="preserve"> </w:t>
            </w:r>
            <w:r w:rsidR="00B05F55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1E6EA1" w:rsidRPr="00050E2D" w14:paraId="6CB6AA85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58650AB5" w14:textId="77777777" w:rsidR="001E6EA1" w:rsidRPr="001E6EA1" w:rsidRDefault="001E6EA1" w:rsidP="00C91D80">
            <w:pPr>
              <w:rPr>
                <w:lang w:val="sr-Cyrl-CS"/>
              </w:rPr>
            </w:pPr>
            <w:r w:rsidRPr="001E6EA1">
              <w:rPr>
                <w:lang w:val="en-US"/>
              </w:rPr>
              <w:t>4</w:t>
            </w:r>
            <w:r w:rsidRPr="001E6EA1">
              <w:rPr>
                <w:lang w:val="sr-Cyrl-CS"/>
              </w:rPr>
              <w:t>.</w:t>
            </w:r>
          </w:p>
        </w:tc>
        <w:tc>
          <w:tcPr>
            <w:tcW w:w="5411" w:type="dxa"/>
            <w:gridSpan w:val="7"/>
            <w:vAlign w:val="center"/>
          </w:tcPr>
          <w:p w14:paraId="3758A868" w14:textId="77777777" w:rsidR="001E6EA1" w:rsidRPr="001E6EA1" w:rsidRDefault="001E6EA1" w:rsidP="00C91D80">
            <w:pPr>
              <w:rPr>
                <w:lang w:val="sr-Cyrl-RS" w:eastAsia="en-US"/>
              </w:rPr>
            </w:pPr>
            <w:r w:rsidRPr="001E6EA1">
              <w:rPr>
                <w:lang w:val="sr-Cyrl-RS" w:eastAsia="en-US"/>
              </w:rPr>
              <w:t>Институционална економија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5F4171C6" w14:textId="77777777" w:rsidR="001E6EA1" w:rsidRPr="00050E2D" w:rsidRDefault="001E6EA1" w:rsidP="00C91D80">
            <w:pPr>
              <w:rPr>
                <w:lang w:val="sr-Cyrl-CS"/>
              </w:rPr>
            </w:pPr>
            <w:r>
              <w:rPr>
                <w:lang w:val="sr-Cyrl-CS"/>
              </w:rPr>
              <w:t>МАС</w:t>
            </w:r>
            <w:r w:rsidR="00B05F55">
              <w:rPr>
                <w:lang w:val="sr-Cyrl-RS"/>
              </w:rPr>
              <w:t xml:space="preserve"> </w:t>
            </w:r>
            <w:r w:rsidR="00B05F55">
              <w:rPr>
                <w:sz w:val="18"/>
                <w:szCs w:val="18"/>
                <w:lang w:val="sr-Cyrl-RS"/>
              </w:rPr>
              <w:t>Општа економија</w:t>
            </w:r>
          </w:p>
        </w:tc>
      </w:tr>
      <w:tr w:rsidR="00635B5A" w:rsidRPr="00050E2D" w14:paraId="1039BD78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5FA119C0" w14:textId="66EA7B3B" w:rsidR="00635B5A" w:rsidRPr="00635B5A" w:rsidRDefault="00635B5A" w:rsidP="00C91D80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5411" w:type="dxa"/>
            <w:gridSpan w:val="7"/>
            <w:vAlign w:val="center"/>
          </w:tcPr>
          <w:p w14:paraId="4265BABC" w14:textId="7EAE5892" w:rsidR="00635B5A" w:rsidRPr="001E6EA1" w:rsidRDefault="00635B5A" w:rsidP="00C91D80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Макроекономија отворене привреде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53B98BEC" w14:textId="0101B975" w:rsidR="00635B5A" w:rsidRDefault="00635B5A" w:rsidP="00C91D80">
            <w:pPr>
              <w:rPr>
                <w:lang w:val="sr-Cyrl-CS"/>
              </w:rPr>
            </w:pPr>
            <w:r>
              <w:rPr>
                <w:lang w:val="sr-Cyrl-CS"/>
              </w:rPr>
              <w:t>МАС</w:t>
            </w:r>
            <w:r>
              <w:rPr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Општа економија</w:t>
            </w:r>
            <w:bookmarkStart w:id="0" w:name="_GoBack"/>
            <w:bookmarkEnd w:id="0"/>
          </w:p>
        </w:tc>
      </w:tr>
      <w:tr w:rsidR="001E6EA1" w:rsidRPr="00050E2D" w14:paraId="62B559F7" w14:textId="77777777" w:rsidTr="001E6EA1">
        <w:trPr>
          <w:trHeight w:val="227"/>
        </w:trPr>
        <w:tc>
          <w:tcPr>
            <w:tcW w:w="8976" w:type="dxa"/>
            <w:gridSpan w:val="10"/>
            <w:vAlign w:val="center"/>
          </w:tcPr>
          <w:p w14:paraId="36B8983E" w14:textId="77777777" w:rsidR="001E6EA1" w:rsidRPr="001E6EA1" w:rsidRDefault="001E6EA1" w:rsidP="00C91D80">
            <w:pPr>
              <w:rPr>
                <w:b/>
                <w:lang w:val="sr-Cyrl-CS"/>
              </w:rPr>
            </w:pPr>
            <w:r w:rsidRPr="001E6EA1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1E6EA1" w:rsidRPr="00C84E5D" w14:paraId="06FDAAEF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62493198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2D007E65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>Милетић, Д., Јеремић, Е.М., Красуља, Н., Globalization of Crises and/or the Crisis of Globalization from Perspective of Serbia, Chapter Ten, Strategic Regions in 21st Century - Power Politics: Zones of Consensus and Zones of Conflict, Edited by Riegl, M., Landovský, J., Valko, I., UK:Cambridge Scholars Publishing, 2014.год. стр. 182-210.</w:t>
            </w:r>
          </w:p>
        </w:tc>
      </w:tr>
      <w:tr w:rsidR="001E6EA1" w:rsidRPr="00C84E5D" w14:paraId="604D9862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4C9335D1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46846619" w14:textId="77777777" w:rsidR="001E6EA1" w:rsidRPr="001E6EA1" w:rsidRDefault="001E6EA1" w:rsidP="00C91D80">
            <w:pPr>
              <w:widowControl/>
              <w:autoSpaceDE/>
              <w:autoSpaceDN/>
              <w:adjustRightInd/>
              <w:jc w:val="both"/>
              <w:rPr>
                <w:sz w:val="16"/>
                <w:lang w:val="sr-Cyrl-RS"/>
              </w:rPr>
            </w:pPr>
            <w:r w:rsidRPr="001E6EA1">
              <w:rPr>
                <w:sz w:val="16"/>
                <w:lang w:val="pl-PL"/>
              </w:rPr>
              <w:t>M</w:t>
            </w:r>
            <w:r w:rsidRPr="001E6EA1">
              <w:rPr>
                <w:sz w:val="16"/>
                <w:lang w:val="sr-Cyrl-RS"/>
              </w:rPr>
              <w:t>илетић</w:t>
            </w:r>
            <w:r w:rsidRPr="001E6EA1">
              <w:rPr>
                <w:sz w:val="16"/>
                <w:lang w:val="pl-PL"/>
              </w:rPr>
              <w:t xml:space="preserve">, </w:t>
            </w:r>
            <w:r w:rsidRPr="001E6EA1">
              <w:rPr>
                <w:sz w:val="16"/>
                <w:lang w:val="sr-Cyrl-RS"/>
              </w:rPr>
              <w:t>Дејан</w:t>
            </w:r>
            <w:r w:rsidRPr="001E6EA1">
              <w:rPr>
                <w:sz w:val="16"/>
                <w:lang w:val="pl-PL"/>
              </w:rPr>
              <w:t xml:space="preserve">; </w:t>
            </w:r>
            <w:r w:rsidRPr="001E6EA1">
              <w:rPr>
                <w:sz w:val="16"/>
                <w:lang w:val="sr-Cyrl-RS"/>
              </w:rPr>
              <w:t>Гајдобарски</w:t>
            </w:r>
            <w:r w:rsidRPr="001E6EA1">
              <w:rPr>
                <w:sz w:val="16"/>
                <w:lang w:val="pl-PL"/>
              </w:rPr>
              <w:t xml:space="preserve"> A</w:t>
            </w:r>
            <w:r w:rsidRPr="001E6EA1">
              <w:rPr>
                <w:sz w:val="16"/>
                <w:lang w:val="sr-Cyrl-RS"/>
              </w:rPr>
              <w:t>лександра</w:t>
            </w:r>
            <w:r w:rsidRPr="001E6EA1">
              <w:rPr>
                <w:sz w:val="16"/>
                <w:lang w:val="pl-PL"/>
              </w:rPr>
              <w:t xml:space="preserve">; </w:t>
            </w:r>
            <w:r w:rsidRPr="001E6EA1">
              <w:rPr>
                <w:sz w:val="16"/>
                <w:lang w:val="sr-Cyrl-RS"/>
              </w:rPr>
              <w:t>Крмпот Вера</w:t>
            </w:r>
            <w:r w:rsidRPr="001E6EA1">
              <w:rPr>
                <w:sz w:val="16"/>
                <w:lang w:val="pl-PL"/>
              </w:rPr>
              <w:t xml:space="preserve">.  Rural tourism as a new chance, </w:t>
            </w:r>
            <w:r w:rsidRPr="001E6EA1">
              <w:rPr>
                <w:sz w:val="16"/>
                <w:shd w:val="clear" w:color="auto" w:fill="FFFAF0"/>
              </w:rPr>
              <w:t>Наукоемкие технологии и инновации (21 научные чтения) : Юбилейная Международная научно-практическая конференция, посвященная 60-летию БГТУ им.ВГ. Шухова : сборник докладов Часть 7 Белгород 9-10 октября 2014 г.; Белгород : Министерство образования и науки Российской Федерации : Министарство строительства и жилищно-коммунального хозяйства РФ : Российская академия академия академия архитектуры и строительньix наук : Ассоциация строительix вузов : Национальное обьединение строителей : Правительство Белгородской области : Белгородский государственньiй технологический университет им. В.Г. Шухова</w:t>
            </w:r>
            <w:r w:rsidRPr="001E6EA1">
              <w:rPr>
                <w:sz w:val="16"/>
                <w:lang w:val="pl-PL"/>
              </w:rPr>
              <w:t xml:space="preserve">; </w:t>
            </w:r>
            <w:r w:rsidRPr="001E6EA1">
              <w:rPr>
                <w:sz w:val="16"/>
                <w:lang w:val="sr-Cyrl-RS"/>
              </w:rPr>
              <w:t>Русија</w:t>
            </w:r>
            <w:r w:rsidRPr="001E6EA1">
              <w:rPr>
                <w:sz w:val="16"/>
                <w:lang w:val="pl-PL"/>
              </w:rPr>
              <w:t xml:space="preserve">, 2014. </w:t>
            </w:r>
            <w:r w:rsidRPr="001E6EA1">
              <w:rPr>
                <w:sz w:val="16"/>
                <w:lang w:val="sr-Cyrl-RS"/>
              </w:rPr>
              <w:t>год</w:t>
            </w:r>
            <w:r w:rsidRPr="001E6EA1">
              <w:rPr>
                <w:sz w:val="16"/>
                <w:lang w:val="pl-PL"/>
              </w:rPr>
              <w:t xml:space="preserve">. </w:t>
            </w:r>
            <w:r w:rsidRPr="001E6EA1">
              <w:rPr>
                <w:sz w:val="16"/>
                <w:lang w:val="sr-Cyrl-RS"/>
              </w:rPr>
              <w:t>стр</w:t>
            </w:r>
            <w:r w:rsidRPr="001E6EA1">
              <w:rPr>
                <w:sz w:val="16"/>
                <w:lang w:val="pl-PL"/>
              </w:rPr>
              <w:t>. 72-74.</w:t>
            </w:r>
            <w:r w:rsidRPr="001E6EA1">
              <w:rPr>
                <w:sz w:val="16"/>
                <w:lang w:val="sr-Cyrl-RS"/>
              </w:rPr>
              <w:t xml:space="preserve"> [COBISS.SR-ID </w:t>
            </w:r>
            <w:r w:rsidRPr="001E6EA1">
              <w:rPr>
                <w:color w:val="000000"/>
                <w:sz w:val="16"/>
              </w:rPr>
              <w:t>512321693</w:t>
            </w:r>
            <w:r w:rsidRPr="001E6EA1">
              <w:rPr>
                <w:sz w:val="16"/>
                <w:lang w:val="sr-Cyrl-RS"/>
              </w:rPr>
              <w:t>]</w:t>
            </w:r>
          </w:p>
        </w:tc>
      </w:tr>
      <w:tr w:rsidR="001E6EA1" w:rsidRPr="00C84E5D" w14:paraId="06C916E0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1BDBD67F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5BC09961" w14:textId="77777777" w:rsidR="001E6EA1" w:rsidRPr="001E6EA1" w:rsidRDefault="001E6EA1" w:rsidP="00C91D80">
            <w:pPr>
              <w:widowControl/>
              <w:autoSpaceDE/>
              <w:autoSpaceDN/>
              <w:adjustRightInd/>
              <w:jc w:val="both"/>
              <w:rPr>
                <w:sz w:val="16"/>
                <w:lang w:val="sr-Cyrl-RS"/>
              </w:rPr>
            </w:pPr>
            <w:r w:rsidRPr="001E6EA1">
              <w:rPr>
                <w:sz w:val="16"/>
                <w:lang w:val="sr-Latn-RS"/>
              </w:rPr>
              <w:t>M</w:t>
            </w:r>
            <w:r w:rsidRPr="001E6EA1">
              <w:rPr>
                <w:sz w:val="16"/>
                <w:lang w:val="sr-Cyrl-RS"/>
              </w:rPr>
              <w:t>илетић</w:t>
            </w:r>
            <w:r w:rsidRPr="001E6EA1">
              <w:rPr>
                <w:sz w:val="16"/>
                <w:lang w:val="sr-Latn-RS"/>
              </w:rPr>
              <w:t xml:space="preserve">, </w:t>
            </w:r>
            <w:r w:rsidRPr="001E6EA1">
              <w:rPr>
                <w:sz w:val="16"/>
                <w:lang w:val="sr-Cyrl-RS"/>
              </w:rPr>
              <w:t>Дејан</w:t>
            </w:r>
            <w:r w:rsidRPr="001E6EA1">
              <w:rPr>
                <w:sz w:val="16"/>
                <w:lang w:val="sr-Latn-RS"/>
              </w:rPr>
              <w:t xml:space="preserve">. </w:t>
            </w:r>
            <w:r w:rsidRPr="001E6EA1">
              <w:rPr>
                <w:sz w:val="16"/>
                <w:lang w:val="sr-Cyrl-RS"/>
              </w:rPr>
              <w:t xml:space="preserve">Економска глобализација кроз призму социолога и економиста, </w:t>
            </w:r>
            <w:r w:rsidRPr="001E6EA1">
              <w:rPr>
                <w:i/>
                <w:sz w:val="16"/>
                <w:lang w:val="sr-Cyrl-RS"/>
              </w:rPr>
              <w:t>Економија и социологија,</w:t>
            </w:r>
            <w:r w:rsidRPr="001E6EA1">
              <w:rPr>
                <w:sz w:val="16"/>
                <w:lang w:val="sr-Cyrl-RS"/>
              </w:rPr>
              <w:t xml:space="preserve"> Београд:Центар за економска истраживања Института друштвених наука, 2007. стр. </w:t>
            </w:r>
            <w:r w:rsidRPr="001E6EA1">
              <w:rPr>
                <w:sz w:val="16"/>
                <w:lang w:val="sr-Latn-RS"/>
              </w:rPr>
              <w:t xml:space="preserve">171-181. ISBN 978-86-7093-117-6, </w:t>
            </w:r>
            <w:r w:rsidRPr="001E6EA1">
              <w:rPr>
                <w:color w:val="000000"/>
                <w:sz w:val="16"/>
              </w:rPr>
              <w:t>[COBISS.SR-ID</w:t>
            </w:r>
            <w:r w:rsidRPr="001E6EA1">
              <w:rPr>
                <w:rStyle w:val="apple-converted-space"/>
                <w:color w:val="000000"/>
                <w:sz w:val="16"/>
              </w:rPr>
              <w:t> </w:t>
            </w:r>
            <w:r w:rsidRPr="001E6EA1">
              <w:rPr>
                <w:color w:val="000000"/>
                <w:sz w:val="16"/>
              </w:rPr>
              <w:t>140322828]</w:t>
            </w:r>
          </w:p>
        </w:tc>
      </w:tr>
      <w:tr w:rsidR="001E6EA1" w:rsidRPr="00C84E5D" w14:paraId="2DEA7754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6B7F53C8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0EBE19A5" w14:textId="77777777" w:rsidR="001E6EA1" w:rsidRPr="001E6EA1" w:rsidRDefault="001E6EA1" w:rsidP="00C91D80">
            <w:pPr>
              <w:widowControl/>
              <w:autoSpaceDE/>
              <w:autoSpaceDN/>
              <w:adjustRightInd/>
              <w:jc w:val="both"/>
              <w:rPr>
                <w:sz w:val="16"/>
                <w:lang w:val="sr-Cyrl-RS"/>
              </w:rPr>
            </w:pPr>
            <w:r w:rsidRPr="001E6EA1">
              <w:rPr>
                <w:sz w:val="16"/>
                <w:lang w:val="sr-Latn-RS"/>
              </w:rPr>
              <w:t>M</w:t>
            </w:r>
            <w:r w:rsidRPr="001E6EA1">
              <w:rPr>
                <w:sz w:val="16"/>
                <w:lang w:val="sr-Cyrl-RS"/>
              </w:rPr>
              <w:t>илетић</w:t>
            </w:r>
            <w:r w:rsidRPr="001E6EA1">
              <w:rPr>
                <w:sz w:val="16"/>
                <w:lang w:val="sr-Latn-RS"/>
              </w:rPr>
              <w:t xml:space="preserve">, </w:t>
            </w:r>
            <w:r w:rsidRPr="001E6EA1">
              <w:rPr>
                <w:sz w:val="16"/>
                <w:lang w:val="sr-Cyrl-RS"/>
              </w:rPr>
              <w:t>Дејан</w:t>
            </w:r>
            <w:r w:rsidRPr="001E6EA1">
              <w:rPr>
                <w:sz w:val="16"/>
                <w:lang w:val="sr-Latn-RS"/>
              </w:rPr>
              <w:t xml:space="preserve">. </w:t>
            </w:r>
            <w:r w:rsidRPr="001E6EA1">
              <w:rPr>
                <w:sz w:val="16"/>
                <w:lang w:val="sr-Cyrl-RS"/>
              </w:rPr>
              <w:t xml:space="preserve">Неки аспекти односа бизниса и државе у условима глобализације – са посебним освртом на актуелно стање у Србији, </w:t>
            </w:r>
            <w:r w:rsidRPr="001E6EA1">
              <w:rPr>
                <w:i/>
                <w:sz w:val="16"/>
                <w:lang w:val="sr-Cyrl-RS"/>
              </w:rPr>
              <w:t xml:space="preserve">Бизнис и држава, </w:t>
            </w:r>
            <w:r w:rsidRPr="001E6EA1">
              <w:rPr>
                <w:sz w:val="16"/>
                <w:lang w:val="sr-Cyrl-RS"/>
              </w:rPr>
              <w:t>Београд:Центар за економска истраживања Института друштвених наука, 2006. Стр. 288-297.</w:t>
            </w:r>
            <w:r w:rsidRPr="001E6EA1">
              <w:rPr>
                <w:sz w:val="16"/>
                <w:lang w:val="sr-Latn-RS"/>
              </w:rPr>
              <w:t xml:space="preserve"> ISBN 978-86-7093-110-9.</w:t>
            </w:r>
          </w:p>
        </w:tc>
      </w:tr>
      <w:tr w:rsidR="001E6EA1" w:rsidRPr="00C84E5D" w14:paraId="0BB801AF" w14:textId="77777777" w:rsidTr="001E6EA1">
        <w:trPr>
          <w:trHeight w:val="539"/>
        </w:trPr>
        <w:tc>
          <w:tcPr>
            <w:tcW w:w="543" w:type="dxa"/>
            <w:vAlign w:val="center"/>
          </w:tcPr>
          <w:p w14:paraId="16F0A7B0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295DBA12" w14:textId="77777777" w:rsidR="001E6EA1" w:rsidRPr="001E6EA1" w:rsidRDefault="001E6EA1" w:rsidP="001E6EA1">
            <w:pPr>
              <w:widowControl/>
              <w:autoSpaceDE/>
              <w:autoSpaceDN/>
              <w:adjustRightInd/>
              <w:jc w:val="both"/>
              <w:rPr>
                <w:sz w:val="16"/>
                <w:lang w:val="pl-PL"/>
              </w:rPr>
            </w:pPr>
            <w:r w:rsidRPr="001E6EA1">
              <w:rPr>
                <w:sz w:val="16"/>
                <w:lang w:val="pl-PL"/>
              </w:rPr>
              <w:t>M</w:t>
            </w:r>
            <w:r w:rsidRPr="001E6EA1">
              <w:rPr>
                <w:sz w:val="16"/>
                <w:lang w:val="sr-Cyrl-RS"/>
              </w:rPr>
              <w:t>илетић</w:t>
            </w:r>
            <w:r w:rsidRPr="001E6EA1">
              <w:rPr>
                <w:sz w:val="16"/>
                <w:lang w:val="pl-PL"/>
              </w:rPr>
              <w:t xml:space="preserve">, </w:t>
            </w:r>
            <w:r w:rsidRPr="001E6EA1">
              <w:rPr>
                <w:sz w:val="16"/>
                <w:lang w:val="sr-Cyrl-RS"/>
              </w:rPr>
              <w:t>Дејан</w:t>
            </w:r>
            <w:r w:rsidRPr="001E6EA1">
              <w:rPr>
                <w:sz w:val="16"/>
                <w:lang w:val="pl-PL"/>
              </w:rPr>
              <w:t xml:space="preserve">. </w:t>
            </w:r>
            <w:r w:rsidRPr="001E6EA1">
              <w:rPr>
                <w:sz w:val="16"/>
                <w:lang w:val="sr-Cyrl-RS"/>
              </w:rPr>
              <w:t xml:space="preserve">Глобализација и њен утицај на транзицију СРЈ/Србије, </w:t>
            </w:r>
            <w:r w:rsidRPr="001E6EA1">
              <w:rPr>
                <w:i/>
                <w:sz w:val="16"/>
                <w:lang w:val="sr-Cyrl-RS"/>
              </w:rPr>
              <w:t>Глобализација и транзиција</w:t>
            </w:r>
            <w:r w:rsidRPr="001E6EA1">
              <w:rPr>
                <w:sz w:val="16"/>
                <w:lang w:val="sr-Cyrl-RS"/>
              </w:rPr>
              <w:t>, Београд:</w:t>
            </w:r>
            <w:r w:rsidRPr="001E6EA1">
              <w:rPr>
                <w:sz w:val="16"/>
              </w:rPr>
              <w:t>Friedrich Ebert Stiftung</w:t>
            </w:r>
            <w:r w:rsidRPr="001E6EA1">
              <w:rPr>
                <w:sz w:val="16"/>
                <w:lang w:val="sr-Cyrl-RS"/>
              </w:rPr>
              <w:t xml:space="preserve"> и Центар за економска истраживања Института друштвених наука</w:t>
            </w:r>
            <w:r w:rsidRPr="001E6EA1">
              <w:rPr>
                <w:sz w:val="16"/>
                <w:lang w:val="sr-Cyrl-CS"/>
              </w:rPr>
              <w:t xml:space="preserve">, </w:t>
            </w:r>
            <w:r w:rsidRPr="001E6EA1">
              <w:rPr>
                <w:sz w:val="16"/>
              </w:rPr>
              <w:t>2002</w:t>
            </w:r>
            <w:r w:rsidRPr="001E6EA1">
              <w:rPr>
                <w:sz w:val="16"/>
                <w:lang w:val="sr-Latn-RS"/>
              </w:rPr>
              <w:t xml:space="preserve">. </w:t>
            </w:r>
            <w:r w:rsidRPr="001E6EA1">
              <w:rPr>
                <w:sz w:val="16"/>
                <w:lang w:val="sr-Cyrl-RS"/>
              </w:rPr>
              <w:t>Стр</w:t>
            </w:r>
            <w:r w:rsidRPr="001E6EA1">
              <w:rPr>
                <w:sz w:val="16"/>
                <w:lang w:val="sr-Latn-RS"/>
              </w:rPr>
              <w:t>. 179-189. ISBN 978-86-7093-098-4</w:t>
            </w:r>
          </w:p>
        </w:tc>
      </w:tr>
      <w:tr w:rsidR="001E6EA1" w:rsidRPr="00C84E5D" w14:paraId="0F489DD7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2D255272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0BD897EA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>Милетић, Д., Јеремић, Е., Трифуновић, Д., Power as important factor in negotiation. У Радосављевић Ж., Зборник радова Вол. 2, штампани извод радова са научног скупа ЛЕМИМА 2013, „Law, Economy and Management in Modern Ambience“, Нови сад:Факултет за образовање руководећих кадрова, 2013. год. стр.  716-722.</w:t>
            </w:r>
          </w:p>
        </w:tc>
      </w:tr>
      <w:tr w:rsidR="001E6EA1" w:rsidRPr="00C84E5D" w14:paraId="59D654A3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6FDBEC90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630F37A3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>Милетић Д., Глобализација криза и/или криза глобализације, Криза и развој, Београд:Центар за економска истраживања Института друштвених наука, 2010.  стр. 303-315. ISBN 978-86-7093-133-6, [COBISS.SR-ID 175432204]</w:t>
            </w:r>
          </w:p>
        </w:tc>
      </w:tr>
      <w:tr w:rsidR="001E6EA1" w:rsidRPr="00C84E5D" w14:paraId="466F2829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0E79C4B0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707B54BF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>Милетић Д., Стратегијски аспекти процеса интеграције СРЈ/Србије у ЕУ“, зборник радова са Саветовања економиста Југославије, Економист Вол. 36, на тему “Jугословенска привреда и Европска унија – изазови и могућности”, Београд, 2002. стр. 69-85.  [YU ISSN 0354-5253]</w:t>
            </w:r>
          </w:p>
        </w:tc>
      </w:tr>
      <w:tr w:rsidR="001E6EA1" w:rsidRPr="00C84E5D" w14:paraId="3CCB01EB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316481A4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77CE34C3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>Милетић Дејан, Утицај глобализације на будућност држава и могућност глобалног управљања, Искушења глобализације – Глобализација, европеизација и национални идентитет/Кикиндски диалози, Кикинда:Скупштина општине Кикинда, 2004. стр. 75-86. ISBN 978-86-7378-015-3.</w:t>
            </w:r>
          </w:p>
        </w:tc>
      </w:tr>
      <w:tr w:rsidR="001E6EA1" w:rsidRPr="00C84E5D" w14:paraId="6D43654D" w14:textId="77777777" w:rsidTr="001E6EA1">
        <w:trPr>
          <w:trHeight w:val="227"/>
        </w:trPr>
        <w:tc>
          <w:tcPr>
            <w:tcW w:w="543" w:type="dxa"/>
            <w:vAlign w:val="center"/>
          </w:tcPr>
          <w:p w14:paraId="53156F8F" w14:textId="77777777" w:rsidR="001E6EA1" w:rsidRPr="001E6EA1" w:rsidRDefault="001E6EA1" w:rsidP="00C91D80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16"/>
                <w:lang w:val="sr-Cyrl-CS"/>
              </w:rPr>
            </w:pPr>
          </w:p>
        </w:tc>
        <w:tc>
          <w:tcPr>
            <w:tcW w:w="8433" w:type="dxa"/>
            <w:gridSpan w:val="9"/>
            <w:shd w:val="clear" w:color="auto" w:fill="auto"/>
          </w:tcPr>
          <w:p w14:paraId="78659CF5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RS"/>
              </w:rPr>
              <w:t xml:space="preserve">Милетић Дејан, Место и улога економске дипломатије у процесу јачања комкурентности привреде која тежи европским интеграцијама у условима глобализације, Економист Вол. 42, “Стабилизација и развој – како даље?”, Београд, 2006. стр. 119-129. [COBISS.SR-ID 741124] </w:t>
            </w:r>
          </w:p>
        </w:tc>
      </w:tr>
      <w:tr w:rsidR="001E6EA1" w:rsidRPr="00050E2D" w14:paraId="7D3D075E" w14:textId="77777777" w:rsidTr="001E6EA1">
        <w:trPr>
          <w:trHeight w:val="227"/>
        </w:trPr>
        <w:tc>
          <w:tcPr>
            <w:tcW w:w="8976" w:type="dxa"/>
            <w:gridSpan w:val="10"/>
            <w:vAlign w:val="center"/>
          </w:tcPr>
          <w:p w14:paraId="4D923661" w14:textId="77777777" w:rsidR="001E6EA1" w:rsidRPr="001E6EA1" w:rsidRDefault="001E6EA1" w:rsidP="00C91D80">
            <w:pPr>
              <w:rPr>
                <w:b/>
                <w:sz w:val="16"/>
                <w:lang w:val="sr-Cyrl-CS"/>
              </w:rPr>
            </w:pPr>
            <w:r w:rsidRPr="001E6EA1">
              <w:rPr>
                <w:b/>
                <w:sz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E6EA1" w:rsidRPr="00050E2D" w14:paraId="59C1F1C3" w14:textId="77777777" w:rsidTr="001E6EA1">
        <w:trPr>
          <w:trHeight w:val="227"/>
        </w:trPr>
        <w:tc>
          <w:tcPr>
            <w:tcW w:w="4592" w:type="dxa"/>
            <w:gridSpan w:val="5"/>
            <w:vAlign w:val="center"/>
          </w:tcPr>
          <w:p w14:paraId="2950A313" w14:textId="77777777" w:rsidR="001E6EA1" w:rsidRPr="001E6EA1" w:rsidRDefault="001E6EA1" w:rsidP="00C91D80">
            <w:pPr>
              <w:tabs>
                <w:tab w:val="left" w:pos="-2628"/>
              </w:tabs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>Укупан број цитата</w:t>
            </w:r>
          </w:p>
        </w:tc>
        <w:tc>
          <w:tcPr>
            <w:tcW w:w="4384" w:type="dxa"/>
            <w:gridSpan w:val="5"/>
            <w:vAlign w:val="center"/>
          </w:tcPr>
          <w:p w14:paraId="158CE88C" w14:textId="77777777" w:rsidR="001E6EA1" w:rsidRPr="001E6EA1" w:rsidRDefault="001E6EA1" w:rsidP="00C91D80">
            <w:pPr>
              <w:rPr>
                <w:sz w:val="16"/>
                <w:lang w:val="sr-Latn-RS"/>
              </w:rPr>
            </w:pPr>
            <w:r w:rsidRPr="001E6EA1">
              <w:rPr>
                <w:sz w:val="16"/>
                <w:lang w:val="sr-Latn-RS"/>
              </w:rPr>
              <w:t>27</w:t>
            </w:r>
          </w:p>
        </w:tc>
      </w:tr>
      <w:tr w:rsidR="001E6EA1" w:rsidRPr="00050E2D" w14:paraId="6337C1C9" w14:textId="77777777" w:rsidTr="001E6EA1">
        <w:trPr>
          <w:trHeight w:val="227"/>
        </w:trPr>
        <w:tc>
          <w:tcPr>
            <w:tcW w:w="4592" w:type="dxa"/>
            <w:gridSpan w:val="5"/>
            <w:vAlign w:val="center"/>
          </w:tcPr>
          <w:p w14:paraId="0064BACF" w14:textId="77777777" w:rsidR="001E6EA1" w:rsidRPr="001E6EA1" w:rsidRDefault="001E6EA1" w:rsidP="00C91D80">
            <w:pPr>
              <w:tabs>
                <w:tab w:val="left" w:pos="-2628"/>
              </w:tabs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>Тренутно учешће на пројектима</w:t>
            </w:r>
          </w:p>
        </w:tc>
        <w:tc>
          <w:tcPr>
            <w:tcW w:w="1261" w:type="dxa"/>
            <w:gridSpan w:val="2"/>
            <w:vAlign w:val="center"/>
          </w:tcPr>
          <w:p w14:paraId="335F3911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CS"/>
              </w:rPr>
              <w:t>Домаћи</w:t>
            </w:r>
            <w:r w:rsidRPr="001E6EA1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3123" w:type="dxa"/>
            <w:gridSpan w:val="3"/>
            <w:vAlign w:val="center"/>
          </w:tcPr>
          <w:p w14:paraId="671D1EE9" w14:textId="77777777" w:rsidR="001E6EA1" w:rsidRPr="001E6EA1" w:rsidRDefault="001E6EA1" w:rsidP="00C91D80">
            <w:pPr>
              <w:rPr>
                <w:sz w:val="16"/>
                <w:lang w:val="sr-Cyrl-RS"/>
              </w:rPr>
            </w:pPr>
            <w:r w:rsidRPr="001E6EA1">
              <w:rPr>
                <w:sz w:val="16"/>
                <w:lang w:val="sr-Cyrl-CS"/>
              </w:rPr>
              <w:t>Међународни</w:t>
            </w:r>
            <w:r w:rsidRPr="001E6EA1">
              <w:rPr>
                <w:sz w:val="16"/>
                <w:lang w:val="en-US"/>
              </w:rPr>
              <w:t xml:space="preserve"> </w:t>
            </w:r>
          </w:p>
        </w:tc>
      </w:tr>
      <w:tr w:rsidR="001E6EA1" w:rsidRPr="00050E2D" w14:paraId="414405C4" w14:textId="77777777" w:rsidTr="001E6EA1">
        <w:trPr>
          <w:trHeight w:val="227"/>
        </w:trPr>
        <w:tc>
          <w:tcPr>
            <w:tcW w:w="1155" w:type="dxa"/>
            <w:gridSpan w:val="2"/>
            <w:vAlign w:val="center"/>
          </w:tcPr>
          <w:p w14:paraId="6D12207F" w14:textId="77777777" w:rsidR="001E6EA1" w:rsidRPr="001E6EA1" w:rsidRDefault="001E6EA1" w:rsidP="00C91D80">
            <w:pPr>
              <w:tabs>
                <w:tab w:val="left" w:pos="-2628"/>
              </w:tabs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 xml:space="preserve">Усавршавања </w:t>
            </w:r>
          </w:p>
        </w:tc>
        <w:tc>
          <w:tcPr>
            <w:tcW w:w="7821" w:type="dxa"/>
            <w:gridSpan w:val="8"/>
            <w:vAlign w:val="center"/>
          </w:tcPr>
          <w:p w14:paraId="6B75983A" w14:textId="77777777" w:rsidR="001E6EA1" w:rsidRPr="001E6EA1" w:rsidRDefault="001E6EA1" w:rsidP="00C91D80">
            <w:pPr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>Прошао обуку „Тренинг тренера“ из „Пословног преговарања – Харвардски метод“ у организацији USAID-а, као део „Boaz Alen Program Training for Trainers“, за који је добио одговарајући сертификат, током 2006. год.</w:t>
            </w:r>
          </w:p>
          <w:p w14:paraId="195DDF16" w14:textId="77777777" w:rsidR="001E6EA1" w:rsidRPr="001E6EA1" w:rsidRDefault="001E6EA1" w:rsidP="00C91D80">
            <w:pPr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>Комплетирао обуку на тему „Лобирање у оквиру ЕУ“, организоване од стране Instituta Crans Montana Forum-a у Бриселу, током 2009. год. Један од оснивача Међународне преговарачке предавачке и истраживачке асоцијације (International Negotiation Training and Research Association), основане у Атину 2013. год.</w:t>
            </w:r>
          </w:p>
        </w:tc>
      </w:tr>
      <w:tr w:rsidR="001E6EA1" w:rsidRPr="00050E2D" w14:paraId="347D9EE7" w14:textId="77777777" w:rsidTr="001E6EA1">
        <w:trPr>
          <w:trHeight w:val="227"/>
        </w:trPr>
        <w:tc>
          <w:tcPr>
            <w:tcW w:w="8976" w:type="dxa"/>
            <w:gridSpan w:val="10"/>
            <w:vAlign w:val="center"/>
          </w:tcPr>
          <w:p w14:paraId="699E0193" w14:textId="77777777" w:rsidR="001E6EA1" w:rsidRPr="001E6EA1" w:rsidRDefault="001E6EA1" w:rsidP="00C91D80">
            <w:pPr>
              <w:rPr>
                <w:sz w:val="16"/>
                <w:lang w:val="sr-Cyrl-CS"/>
              </w:rPr>
            </w:pPr>
            <w:r w:rsidRPr="001E6EA1">
              <w:rPr>
                <w:sz w:val="16"/>
                <w:lang w:val="sr-Cyrl-CS"/>
              </w:rPr>
              <w:t>Други подаци које сматрате релевантним:</w:t>
            </w:r>
          </w:p>
          <w:p w14:paraId="6DAF4847" w14:textId="77777777" w:rsidR="001E6EA1" w:rsidRPr="001E6EA1" w:rsidRDefault="001E6EA1" w:rsidP="00C91D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20"/>
                <w:lang w:val="sr-Cyrl-RS"/>
              </w:rPr>
            </w:pPr>
            <w:r w:rsidRPr="001E6EA1">
              <w:rPr>
                <w:rFonts w:ascii="Times New Roman" w:hAnsi="Times New Roman"/>
                <w:sz w:val="16"/>
                <w:szCs w:val="20"/>
                <w:lang w:val="sr-Cyrl-RS"/>
              </w:rPr>
              <w:t>Председник Центра за проучавање глобализације, невладине научно-истраживачке јединице посвећену проучавања глобалних процеса и европских интеграција.</w:t>
            </w:r>
          </w:p>
          <w:p w14:paraId="7874D0DD" w14:textId="77777777" w:rsidR="001E6EA1" w:rsidRPr="001E6EA1" w:rsidRDefault="001E6EA1" w:rsidP="00C91D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20"/>
                <w:lang w:val="sr-Cyrl-RS"/>
              </w:rPr>
            </w:pPr>
            <w:r w:rsidRPr="001E6EA1">
              <w:rPr>
                <w:rFonts w:ascii="Times New Roman" w:hAnsi="Times New Roman"/>
                <w:sz w:val="16"/>
                <w:szCs w:val="20"/>
                <w:lang w:val="sr-Cyrl-RS"/>
              </w:rPr>
              <w:lastRenderedPageBreak/>
              <w:t>Члан Е</w:t>
            </w:r>
            <w:r w:rsidRPr="001E6EA1">
              <w:rPr>
                <w:rFonts w:ascii="Times New Roman" w:hAnsi="Times New Roman"/>
                <w:sz w:val="16"/>
                <w:szCs w:val="20"/>
                <w:lang w:val="sr-Latn-RS"/>
              </w:rPr>
              <w:t>ast West Bridge (EWB)</w:t>
            </w:r>
            <w:r w:rsidRPr="001E6EA1">
              <w:rPr>
                <w:rFonts w:ascii="Times New Roman" w:hAnsi="Times New Roman"/>
                <w:sz w:val="16"/>
                <w:szCs w:val="20"/>
                <w:lang w:val="sr-Cyrl-RS"/>
              </w:rPr>
              <w:t xml:space="preserve">, </w:t>
            </w:r>
            <w:r w:rsidRPr="001E6EA1">
              <w:rPr>
                <w:rFonts w:ascii="Times New Roman" w:hAnsi="Times New Roman"/>
                <w:i/>
                <w:sz w:val="16"/>
                <w:szCs w:val="20"/>
                <w:lang w:val="sr-Latn-RS"/>
              </w:rPr>
              <w:t>think thank</w:t>
            </w:r>
            <w:r w:rsidRPr="001E6EA1">
              <w:rPr>
                <w:rFonts w:ascii="Times New Roman" w:hAnsi="Times New Roman"/>
                <w:sz w:val="16"/>
                <w:szCs w:val="20"/>
                <w:lang w:val="sr-Cyrl-RS"/>
              </w:rPr>
              <w:t xml:space="preserve"> који је међународна невладина организација.</w:t>
            </w:r>
          </w:p>
        </w:tc>
      </w:tr>
    </w:tbl>
    <w:p w14:paraId="5245DE0E" w14:textId="77777777" w:rsidR="00BF63A0" w:rsidRDefault="00BF63A0"/>
    <w:sectPr w:rsidR="00BF63A0" w:rsidSect="00E202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6CA4"/>
    <w:multiLevelType w:val="hybridMultilevel"/>
    <w:tmpl w:val="62E4489A"/>
    <w:lvl w:ilvl="0" w:tplc="C73845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A1"/>
    <w:rsid w:val="001E6EA1"/>
    <w:rsid w:val="00635B5A"/>
    <w:rsid w:val="007226E9"/>
    <w:rsid w:val="00B05F55"/>
    <w:rsid w:val="00BF63A0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8BC1"/>
  <w15:chartTrackingRefBased/>
  <w15:docId w15:val="{A8006D8B-B2F8-494D-8F92-57F5F66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A1"/>
    <w:pPr>
      <w:widowControl/>
      <w:autoSpaceDE/>
      <w:autoSpaceDN/>
      <w:adjustRightInd/>
      <w:ind w:left="720" w:firstLine="706"/>
      <w:contextualSpacing/>
      <w:jc w:val="both"/>
    </w:pPr>
    <w:rPr>
      <w:rFonts w:ascii="Calibri" w:hAnsi="Calibri"/>
      <w:sz w:val="24"/>
      <w:szCs w:val="24"/>
      <w:lang w:val="en-US" w:eastAsia="en-US"/>
    </w:rPr>
  </w:style>
  <w:style w:type="character" w:customStyle="1" w:styleId="apple-converted-space">
    <w:name w:val="apple-converted-space"/>
    <w:rsid w:val="001E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4</cp:revision>
  <dcterms:created xsi:type="dcterms:W3CDTF">2017-03-15T14:34:00Z</dcterms:created>
  <dcterms:modified xsi:type="dcterms:W3CDTF">2020-06-15T07:47:00Z</dcterms:modified>
</cp:coreProperties>
</file>